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D12D4" w14:textId="03C80FEF" w:rsidR="00CB4B9C" w:rsidRDefault="002347E4" w:rsidP="00CB4B9C">
      <w:pPr>
        <w:pStyle w:val="1"/>
      </w:pPr>
      <w:r>
        <w:t>Introduction</w:t>
      </w:r>
    </w:p>
    <w:p w14:paraId="1370A886" w14:textId="77777777" w:rsidR="00645DA0" w:rsidRDefault="00645DA0" w:rsidP="004B31DC">
      <w:r w:rsidRPr="00645DA0">
        <w:rPr>
          <w:rFonts w:hint="eastAsia"/>
        </w:rPr>
        <w:t>多智能</w:t>
      </w:r>
      <w:proofErr w:type="gramStart"/>
      <w:r w:rsidRPr="00645DA0">
        <w:rPr>
          <w:rFonts w:hint="eastAsia"/>
        </w:rPr>
        <w:t>体系统</w:t>
      </w:r>
      <w:proofErr w:type="gramEnd"/>
      <w:r w:rsidRPr="00645DA0">
        <w:rPr>
          <w:rFonts w:hint="eastAsia"/>
        </w:rPr>
        <w:t>在应急响应、资源调度和服务协同等复杂应用中，往往需要在动态、不完全可预知的环境下持续完成多种任务。这类任务通常具有持续资源需求、执行时间跨度长以及状态</w:t>
      </w:r>
      <w:proofErr w:type="gramStart"/>
      <w:r w:rsidRPr="00645DA0">
        <w:rPr>
          <w:rFonts w:hint="eastAsia"/>
        </w:rPr>
        <w:t>随执行</w:t>
      </w:r>
      <w:proofErr w:type="gramEnd"/>
      <w:r w:rsidRPr="00645DA0">
        <w:rPr>
          <w:rFonts w:hint="eastAsia"/>
        </w:rPr>
        <w:t>过程演化等特点，使得系统必须在较长时间尺度内不断调整决策，以在整体效率、资源消耗和系统稳定性之间取得平衡。因此，如何实现高效、稳定且可扩展的多智能体任务分配与协同决策，一直是多智能</w:t>
      </w:r>
      <w:proofErr w:type="gramStart"/>
      <w:r w:rsidRPr="00645DA0">
        <w:rPr>
          <w:rFonts w:hint="eastAsia"/>
        </w:rPr>
        <w:t>体系统</w:t>
      </w:r>
      <w:proofErr w:type="gramEnd"/>
      <w:r w:rsidRPr="00645DA0">
        <w:rPr>
          <w:rFonts w:hint="eastAsia"/>
        </w:rPr>
        <w:t>研究中的核心问题之一。</w:t>
      </w:r>
    </w:p>
    <w:p w14:paraId="1D55071E" w14:textId="77777777" w:rsidR="00645DA0" w:rsidRDefault="00645DA0" w:rsidP="004B31DC"/>
    <w:p w14:paraId="11F090A5" w14:textId="77777777" w:rsidR="00645DA0" w:rsidRDefault="00645DA0" w:rsidP="005456FE">
      <w:r w:rsidRPr="00645DA0">
        <w:t>在许多此类场景中，任务需要多个能力受限且异构的智能体在空间或功能上进行协同，</w:t>
      </w:r>
      <w:r>
        <w:rPr>
          <w:rFonts w:hint="eastAsia"/>
        </w:rPr>
        <w:t>这一过程</w:t>
      </w:r>
      <w:proofErr w:type="gramStart"/>
      <w:r w:rsidRPr="00645DA0">
        <w:t>天然体现</w:t>
      </w:r>
      <w:proofErr w:type="gramEnd"/>
      <w:r w:rsidRPr="00645DA0">
        <w:t>为一个在线的协作结构形成与重构问题，即联盟形成（</w:t>
      </w:r>
      <w:r w:rsidRPr="00645DA0">
        <w:t>Coalition Formation, CF</w:t>
      </w:r>
      <w:r w:rsidRPr="00645DA0">
        <w:t>），旨在针对任务需求，众多候选智能体根据自身能力，自下而上地组织出具有能实现任务能力的协作结构。</w:t>
      </w:r>
    </w:p>
    <w:p w14:paraId="25D26685" w14:textId="77777777" w:rsidR="00645DA0" w:rsidRDefault="00645DA0" w:rsidP="005456FE"/>
    <w:p w14:paraId="6D0E5425" w14:textId="7D9C9BD3" w:rsidR="00645DA0" w:rsidRDefault="00645DA0" w:rsidP="005456FE">
      <w:r w:rsidRPr="00645DA0">
        <w:rPr>
          <w:rFonts w:hint="eastAsia"/>
        </w:rPr>
        <w:t>进行联盟形成的传统方法主要包括市场式、启发式以及基于博弈论的模型。市场式与启发式方法实现简单但难以刻画多智能体协作的非线性协同收益，且对动态任务变化适应性有限；博弈论方法虽能分析协作稳定性，却依赖显式联盟价值建模并面临较高计算复杂度，难以直接应用于状态持续演化的在线执行场景。</w:t>
      </w:r>
    </w:p>
    <w:p w14:paraId="4D565A08" w14:textId="77777777" w:rsidR="00C363B5" w:rsidRDefault="00C363B5" w:rsidP="00C363B5"/>
    <w:p w14:paraId="6B0936CC" w14:textId="1208113C" w:rsidR="00645DA0" w:rsidRDefault="00645DA0" w:rsidP="00C363B5">
      <w:r w:rsidRPr="00645DA0">
        <w:t>近年来，多智能体强化学习为多智能体协作与联盟形成提供了一种数据驱动的解决思路，能够在不依赖精确模型的情况下学习协同行为。然而，现有方法多通过个体策略的长期试错隐式诱导协作关系，缺乏对协作结构中合作与竞争关系的显式建模；同时，在联盟重构存在切换代价的情况下，难以对联盟形成与调整过程施加有效约束，从而影响执行稳定性。</w:t>
      </w:r>
    </w:p>
    <w:p w14:paraId="70D5EB6C" w14:textId="77777777" w:rsidR="00645DA0" w:rsidRPr="00955F1A" w:rsidRDefault="00645DA0" w:rsidP="00C363B5"/>
    <w:p w14:paraId="7AB3D50B" w14:textId="25F3C75F" w:rsidR="00C363B5" w:rsidRDefault="00C363B5" w:rsidP="00C363B5">
      <w:r w:rsidRPr="006065BB">
        <w:t>尽管</w:t>
      </w:r>
      <w:r>
        <w:rPr>
          <w:rFonts w:hint="eastAsia"/>
        </w:rPr>
        <w:t>当前联盟形成方法已取得显著进展</w:t>
      </w:r>
      <w:r w:rsidRPr="006065BB">
        <w:t>，</w:t>
      </w:r>
      <w:r>
        <w:rPr>
          <w:rFonts w:hint="eastAsia"/>
        </w:rPr>
        <w:t>但在面对现实问题时仍有很大不足。</w:t>
      </w:r>
      <w:r w:rsidRPr="005456FE">
        <w:t>一方面，在复杂执行环境下，协作结构的实际</w:t>
      </w:r>
      <w:r>
        <w:rPr>
          <w:rFonts w:hint="eastAsia"/>
        </w:rPr>
        <w:t>价值</w:t>
      </w:r>
      <w:r w:rsidRPr="005456FE">
        <w:t>高度依赖于执行过程</w:t>
      </w:r>
      <w:r>
        <w:rPr>
          <w:rFonts w:hint="eastAsia"/>
        </w:rPr>
        <w:t>中的合作与竞争关系动态变化</w:t>
      </w:r>
      <w:r w:rsidRPr="005456FE">
        <w:t>、资源演化以及信息获取情况，难以通过一个仅由成员集合决定的静态价值函数事先精确刻画。另一方面，协作结构的频繁调整虽然有助于系统快速响应任务变化，但同时会引入额外的切换代价</w:t>
      </w:r>
      <w:r>
        <w:rPr>
          <w:rFonts w:hint="eastAsia"/>
        </w:rPr>
        <w:t>，并导致执行不稳定</w:t>
      </w:r>
      <w:r w:rsidRPr="005456FE">
        <w:t>。在系统状态持续演化</w:t>
      </w:r>
      <w:r>
        <w:rPr>
          <w:rFonts w:hint="eastAsia"/>
        </w:rPr>
        <w:t>、联盟价值难以表征</w:t>
      </w:r>
      <w:r w:rsidRPr="005456FE">
        <w:t>的条件下，</w:t>
      </w:r>
      <w:r>
        <w:rPr>
          <w:rFonts w:hint="eastAsia"/>
        </w:rPr>
        <w:t>如何</w:t>
      </w:r>
      <w:r w:rsidRPr="00CB1BD2">
        <w:rPr>
          <w:rFonts w:hint="eastAsia"/>
        </w:rPr>
        <w:t>刻画合作性与竞争性</w:t>
      </w:r>
      <w:r>
        <w:rPr>
          <w:rFonts w:hint="eastAsia"/>
        </w:rPr>
        <w:t>、</w:t>
      </w:r>
      <w:r w:rsidRPr="005456FE">
        <w:t>如何在</w:t>
      </w:r>
      <w:r>
        <w:rPr>
          <w:rFonts w:hint="eastAsia"/>
        </w:rPr>
        <w:t>执行效率</w:t>
      </w:r>
      <w:r w:rsidRPr="005456FE">
        <w:t>与执行稳定性之间取得平衡，成为一个尚未得到充分解决的关键问题。</w:t>
      </w:r>
    </w:p>
    <w:p w14:paraId="6EB70AAB" w14:textId="77777777" w:rsidR="00645DA0" w:rsidRDefault="00645DA0" w:rsidP="00343624"/>
    <w:p w14:paraId="0F3ABDA8" w14:textId="281F81DC" w:rsidR="002347E4" w:rsidRPr="00645DA0" w:rsidRDefault="00645DA0" w:rsidP="00343624">
      <w:pPr>
        <w:rPr>
          <w:color w:val="EE0000"/>
        </w:rPr>
      </w:pPr>
      <w:r w:rsidRPr="00645DA0">
        <w:rPr>
          <w:color w:val="EE0000"/>
        </w:rPr>
        <w:t>为克服上述局限性，本文提出一种面向动态联盟形成的学习型协作建模与决策框架</w:t>
      </w:r>
      <w:r w:rsidRPr="00645DA0">
        <w:rPr>
          <w:rFonts w:hint="eastAsia"/>
          <w:color w:val="EE0000"/>
        </w:rPr>
        <w:t>。</w:t>
      </w:r>
      <w:r w:rsidRPr="00645DA0">
        <w:rPr>
          <w:color w:val="EE0000"/>
        </w:rPr>
        <w:t>通过统一建模机器人与任务之间的合作与竞争关系，显式表征协作结构在执行过程中的演化特性，并在多智能</w:t>
      </w:r>
      <w:proofErr w:type="gramStart"/>
      <w:r w:rsidRPr="00645DA0">
        <w:rPr>
          <w:color w:val="EE0000"/>
        </w:rPr>
        <w:t>体学习</w:t>
      </w:r>
      <w:proofErr w:type="gramEnd"/>
      <w:r w:rsidRPr="00645DA0">
        <w:rPr>
          <w:color w:val="EE0000"/>
        </w:rPr>
        <w:t>框架下实现联盟的在线形成与自适应重构。具体而言，本文采用</w:t>
      </w:r>
      <w:proofErr w:type="gramStart"/>
      <w:r w:rsidRPr="00645DA0">
        <w:rPr>
          <w:color w:val="EE0000"/>
        </w:rPr>
        <w:t>异构图</w:t>
      </w:r>
      <w:proofErr w:type="gramEnd"/>
      <w:r w:rsidRPr="00645DA0">
        <w:rPr>
          <w:color w:val="EE0000"/>
        </w:rPr>
        <w:t>表示协作关系结构，将机器人与任务统一建模为图节点，并通过机器人</w:t>
      </w:r>
      <w:r w:rsidRPr="00645DA0">
        <w:rPr>
          <w:color w:val="EE0000"/>
        </w:rPr>
        <w:t>–</w:t>
      </w:r>
      <w:r w:rsidRPr="00645DA0">
        <w:rPr>
          <w:color w:val="EE0000"/>
        </w:rPr>
        <w:t>任务和机器人</w:t>
      </w:r>
      <w:r w:rsidRPr="00645DA0">
        <w:rPr>
          <w:color w:val="EE0000"/>
        </w:rPr>
        <w:t>–</w:t>
      </w:r>
      <w:r w:rsidRPr="00645DA0">
        <w:rPr>
          <w:color w:val="EE0000"/>
        </w:rPr>
        <w:t>机器人之间的异构连接刻画能力适配、协作增益与潜在竞争关系；在此基础上，结合紧迫性感知的决策机制，引导联盟在响应效率与执行稳定性之间进行权衡。进一步地，本文提出一种基于</w:t>
      </w:r>
      <w:proofErr w:type="gramStart"/>
      <w:r w:rsidRPr="00645DA0">
        <w:rPr>
          <w:color w:val="EE0000"/>
        </w:rPr>
        <w:t>异构图</w:t>
      </w:r>
      <w:proofErr w:type="gramEnd"/>
      <w:r w:rsidRPr="00645DA0">
        <w:rPr>
          <w:color w:val="EE0000"/>
        </w:rPr>
        <w:t>的弹性</w:t>
      </w:r>
      <w:r w:rsidRPr="00645DA0">
        <w:rPr>
          <w:color w:val="EE0000"/>
        </w:rPr>
        <w:t xml:space="preserve"> MAPPO </w:t>
      </w:r>
      <w:r w:rsidRPr="00645DA0">
        <w:rPr>
          <w:color w:val="EE0000"/>
        </w:rPr>
        <w:t>网络：当系统中累积的任务紧急度达到预设阈值时，触发机器人重新评估任务选择，实现联盟的动态解散与重组；同时引入学习型切换惩罚以约束不必要的联盟调整，从而在动态环境中实现稳定且高效的异构机器人协作。</w:t>
      </w:r>
    </w:p>
    <w:p w14:paraId="7375CA91" w14:textId="77777777" w:rsidR="00645DA0" w:rsidRPr="00645DA0" w:rsidRDefault="00645DA0" w:rsidP="00343624">
      <w:pPr>
        <w:rPr>
          <w:color w:val="EE0000"/>
        </w:rPr>
      </w:pPr>
    </w:p>
    <w:p w14:paraId="225AB74B" w14:textId="77777777" w:rsidR="00343624" w:rsidRPr="00645DA0" w:rsidRDefault="00343624" w:rsidP="00343624">
      <w:pPr>
        <w:rPr>
          <w:color w:val="EE0000"/>
        </w:rPr>
      </w:pPr>
      <w:r w:rsidRPr="00645DA0">
        <w:rPr>
          <w:color w:val="EE0000"/>
        </w:rPr>
        <w:t>本文的主要贡献可以概括如下：</w:t>
      </w:r>
    </w:p>
    <w:p w14:paraId="7CA1406F" w14:textId="217CB3E4" w:rsidR="00343624" w:rsidRPr="00645DA0" w:rsidRDefault="00F66253" w:rsidP="00C22086">
      <w:pPr>
        <w:numPr>
          <w:ilvl w:val="0"/>
          <w:numId w:val="24"/>
        </w:numPr>
        <w:rPr>
          <w:color w:val="EE0000"/>
        </w:rPr>
      </w:pPr>
      <w:r w:rsidRPr="00645DA0">
        <w:rPr>
          <w:rFonts w:hint="eastAsia"/>
          <w:color w:val="EE0000"/>
        </w:rPr>
        <w:t>本文从动态异构</w:t>
      </w:r>
      <w:r w:rsidR="00192A95" w:rsidRPr="00645DA0">
        <w:rPr>
          <w:rFonts w:hint="eastAsia"/>
          <w:color w:val="EE0000"/>
        </w:rPr>
        <w:t>多智能</w:t>
      </w:r>
      <w:proofErr w:type="gramStart"/>
      <w:r w:rsidR="00192A95" w:rsidRPr="00645DA0">
        <w:rPr>
          <w:rFonts w:hint="eastAsia"/>
          <w:color w:val="EE0000"/>
        </w:rPr>
        <w:t>体</w:t>
      </w:r>
      <w:r w:rsidRPr="00645DA0">
        <w:rPr>
          <w:rFonts w:hint="eastAsia"/>
          <w:color w:val="EE0000"/>
        </w:rPr>
        <w:t>任务</w:t>
      </w:r>
      <w:proofErr w:type="gramEnd"/>
      <w:r w:rsidRPr="00645DA0">
        <w:rPr>
          <w:rFonts w:hint="eastAsia"/>
          <w:color w:val="EE0000"/>
        </w:rPr>
        <w:t>执行场景出发，将其中的协作决策抽象为一个动态联盟形成问题，并</w:t>
      </w:r>
      <w:r w:rsidRPr="00645DA0">
        <w:rPr>
          <w:color w:val="EE0000"/>
        </w:rPr>
        <w:t>提出一种基于互补</w:t>
      </w:r>
      <w:r w:rsidRPr="00645DA0">
        <w:rPr>
          <w:color w:val="EE0000"/>
        </w:rPr>
        <w:t>–</w:t>
      </w:r>
      <w:r w:rsidRPr="00645DA0">
        <w:rPr>
          <w:color w:val="EE0000"/>
        </w:rPr>
        <w:t>适配度的</w:t>
      </w:r>
      <w:proofErr w:type="gramStart"/>
      <w:r w:rsidRPr="00645DA0">
        <w:rPr>
          <w:color w:val="EE0000"/>
        </w:rPr>
        <w:t>异构图</w:t>
      </w:r>
      <w:proofErr w:type="gramEnd"/>
      <w:r w:rsidRPr="00645DA0">
        <w:rPr>
          <w:color w:val="EE0000"/>
        </w:rPr>
        <w:t>联盟建模方法，将</w:t>
      </w:r>
      <w:r w:rsidR="00192A95" w:rsidRPr="00645DA0">
        <w:rPr>
          <w:color w:val="EE0000"/>
        </w:rPr>
        <w:t>智能体</w:t>
      </w:r>
      <w:r w:rsidRPr="00645DA0">
        <w:rPr>
          <w:color w:val="EE0000"/>
        </w:rPr>
        <w:t>与任</w:t>
      </w:r>
      <w:r w:rsidRPr="00645DA0">
        <w:rPr>
          <w:color w:val="EE0000"/>
        </w:rPr>
        <w:lastRenderedPageBreak/>
        <w:t>务统一建模为图节点，通过异构连接显式表征联盟形成过程中复杂的合作与竞争关系，为协作结构价值的学习提供结构化表示。</w:t>
      </w:r>
      <w:r w:rsidR="00343624" w:rsidRPr="00645DA0">
        <w:rPr>
          <w:color w:val="EE0000"/>
        </w:rPr>
        <w:t>。</w:t>
      </w:r>
    </w:p>
    <w:p w14:paraId="5131E825" w14:textId="32DD7A0B" w:rsidR="00343624" w:rsidRPr="00645DA0" w:rsidRDefault="00F66253" w:rsidP="00343624">
      <w:pPr>
        <w:numPr>
          <w:ilvl w:val="0"/>
          <w:numId w:val="24"/>
        </w:numPr>
        <w:rPr>
          <w:color w:val="EE0000"/>
        </w:rPr>
      </w:pPr>
      <w:r w:rsidRPr="00645DA0">
        <w:rPr>
          <w:rFonts w:hint="eastAsia"/>
          <w:color w:val="EE0000"/>
        </w:rPr>
        <w:t>在上述</w:t>
      </w:r>
      <w:proofErr w:type="gramStart"/>
      <w:r w:rsidRPr="00645DA0">
        <w:rPr>
          <w:rFonts w:hint="eastAsia"/>
          <w:color w:val="EE0000"/>
        </w:rPr>
        <w:t>异构图</w:t>
      </w:r>
      <w:proofErr w:type="gramEnd"/>
      <w:r w:rsidRPr="00645DA0">
        <w:rPr>
          <w:rFonts w:hint="eastAsia"/>
          <w:color w:val="EE0000"/>
        </w:rPr>
        <w:t>表示的基础上，设计一种紧迫性感知的多智能</w:t>
      </w:r>
      <w:proofErr w:type="gramStart"/>
      <w:r w:rsidRPr="00645DA0">
        <w:rPr>
          <w:rFonts w:hint="eastAsia"/>
          <w:color w:val="EE0000"/>
        </w:rPr>
        <w:t>体学习</w:t>
      </w:r>
      <w:proofErr w:type="gramEnd"/>
      <w:r w:rsidRPr="00645DA0">
        <w:rPr>
          <w:rFonts w:hint="eastAsia"/>
          <w:color w:val="EE0000"/>
        </w:rPr>
        <w:t>框架，实现联盟在动态环境中的在线形成与重构，并在任务响应效率与执行稳定性之间进行自适应权衡。</w:t>
      </w:r>
    </w:p>
    <w:p w14:paraId="7236FB04" w14:textId="0A63CF43" w:rsidR="00343624" w:rsidRDefault="00343624" w:rsidP="00CB4B9C">
      <w:pPr>
        <w:numPr>
          <w:ilvl w:val="0"/>
          <w:numId w:val="24"/>
        </w:numPr>
        <w:rPr>
          <w:color w:val="EE0000"/>
        </w:rPr>
      </w:pPr>
      <w:r w:rsidRPr="00645DA0">
        <w:rPr>
          <w:b/>
          <w:bCs/>
          <w:color w:val="EE0000"/>
        </w:rPr>
        <w:t>异构救援场景验证</w:t>
      </w:r>
      <w:r w:rsidRPr="00645DA0">
        <w:rPr>
          <w:color w:val="EE0000"/>
        </w:rPr>
        <w:t>：</w:t>
      </w:r>
      <w:r w:rsidR="00F66253" w:rsidRPr="00645DA0">
        <w:rPr>
          <w:color w:val="EE0000"/>
        </w:rPr>
        <w:t>在包含</w:t>
      </w:r>
      <w:r w:rsidR="00F66253" w:rsidRPr="00645DA0">
        <w:rPr>
          <w:color w:val="EE0000"/>
        </w:rPr>
        <w:t xml:space="preserve"> UAV </w:t>
      </w:r>
      <w:r w:rsidR="00F66253" w:rsidRPr="00645DA0">
        <w:rPr>
          <w:color w:val="EE0000"/>
        </w:rPr>
        <w:t>与</w:t>
      </w:r>
      <w:r w:rsidR="00F66253" w:rsidRPr="00645DA0">
        <w:rPr>
          <w:color w:val="EE0000"/>
        </w:rPr>
        <w:t xml:space="preserve"> UGV </w:t>
      </w:r>
      <w:r w:rsidR="00F66253" w:rsidRPr="00645DA0">
        <w:rPr>
          <w:color w:val="EE0000"/>
        </w:rPr>
        <w:t>的动态救援仿真环境中对所提方法进行系统评估，实验结果表明，该方法在任务完成率、响应时间和能量效率等指标上均优于多种基线方法，并具有良好的可扩展性。</w:t>
      </w:r>
    </w:p>
    <w:p w14:paraId="7DF583C1" w14:textId="77777777" w:rsidR="00296F87" w:rsidRDefault="00296F87" w:rsidP="00296F87">
      <w:pPr>
        <w:rPr>
          <w:color w:val="EE0000"/>
        </w:rPr>
      </w:pPr>
    </w:p>
    <w:p w14:paraId="1452A925" w14:textId="7B6C0296" w:rsidR="00296F87" w:rsidRPr="00645DA0" w:rsidRDefault="00296F87" w:rsidP="00296F87">
      <w:pPr>
        <w:rPr>
          <w:color w:val="EE0000"/>
        </w:rPr>
      </w:pPr>
      <w:r>
        <w:rPr>
          <w:noProof/>
          <w:color w:val="EE0000"/>
        </w:rPr>
        <w:drawing>
          <wp:inline distT="0" distB="0" distL="0" distR="0" wp14:anchorId="1759F250" wp14:editId="44A5FB00">
            <wp:extent cx="5235116" cy="2000250"/>
            <wp:effectExtent l="0" t="0" r="3810" b="0"/>
            <wp:docPr id="19459527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57635" cy="2008854"/>
                    </a:xfrm>
                    <a:prstGeom prst="rect">
                      <a:avLst/>
                    </a:prstGeom>
                    <a:noFill/>
                  </pic:spPr>
                </pic:pic>
              </a:graphicData>
            </a:graphic>
          </wp:inline>
        </w:drawing>
      </w:r>
    </w:p>
    <w:p w14:paraId="310FF028" w14:textId="77777777" w:rsidR="004B31DC" w:rsidRDefault="004B31DC" w:rsidP="00CB4B9C"/>
    <w:p w14:paraId="55F4A924" w14:textId="77777777" w:rsidR="002347E4" w:rsidRDefault="002347E4" w:rsidP="002347E4">
      <w:pPr>
        <w:pStyle w:val="1"/>
      </w:pPr>
      <w:r>
        <w:t>Related Works</w:t>
      </w:r>
    </w:p>
    <w:p w14:paraId="0A073DED" w14:textId="75B7F994" w:rsidR="00466A14" w:rsidRPr="00466A14" w:rsidRDefault="00466A14" w:rsidP="00466A14">
      <w:pPr>
        <w:pStyle w:val="2"/>
        <w:spacing w:before="31" w:after="31"/>
      </w:pPr>
      <w:bookmarkStart w:id="0" w:name="header"/>
      <w:bookmarkStart w:id="1" w:name="联盟形成和动态mrta的传统方法"/>
      <w:bookmarkStart w:id="2" w:name="content"/>
      <w:bookmarkEnd w:id="0"/>
      <w:r w:rsidRPr="00466A14">
        <w:rPr>
          <w:rFonts w:hint="eastAsia"/>
        </w:rPr>
        <w:t>联盟形成和动态</w:t>
      </w:r>
      <w:r w:rsidRPr="00466A14">
        <w:t>MRTA</w:t>
      </w:r>
      <w:r w:rsidRPr="00466A14">
        <w:rPr>
          <w:rFonts w:hint="eastAsia"/>
        </w:rPr>
        <w:t>的传统方法</w:t>
      </w:r>
    </w:p>
    <w:p w14:paraId="52DF6C1D" w14:textId="3B8F68C2" w:rsidR="00466A14" w:rsidRPr="00466A14" w:rsidRDefault="00466A14" w:rsidP="00466A14">
      <w:r w:rsidRPr="00466A14">
        <w:rPr>
          <w:rFonts w:hint="eastAsia"/>
        </w:rPr>
        <w:t>多机器人任务分配（</w:t>
      </w:r>
      <w:r w:rsidRPr="00466A14">
        <w:t>MRTA</w:t>
      </w:r>
      <w:r w:rsidRPr="00466A14">
        <w:rPr>
          <w:rFonts w:hint="eastAsia"/>
        </w:rPr>
        <w:t>）领域中，异构多机器人联盟形成问题具有高度复杂性，在理论上被证明为</w:t>
      </w:r>
      <w:r w:rsidRPr="00466A14">
        <w:t>NP</w:t>
      </w:r>
      <w:r w:rsidRPr="00466A14">
        <w:rPr>
          <w:rFonts w:hint="eastAsia"/>
        </w:rPr>
        <w:t>难问题</w:t>
      </w:r>
      <w:r>
        <w:fldChar w:fldCharType="begin"/>
      </w:r>
      <w:r>
        <w:instrText>HYPERLINK "https://link.springer.com/content/pdf/10.1007/s10846-025-02287-4.pdf" \l ":~:text=and%20taxonomy%20were%20introduced%20in,7%2C%209%2C%2020%5D%20and"</w:instrText>
      </w:r>
      <w:r>
        <w:fldChar w:fldCharType="separate"/>
      </w:r>
      <w:r w:rsidRPr="00466A14">
        <w:t>[1]</w:t>
      </w:r>
      <w:r>
        <w:fldChar w:fldCharType="end"/>
      </w:r>
      <w:r w:rsidRPr="00466A14">
        <w:rPr>
          <w:rFonts w:hint="eastAsia"/>
        </w:rPr>
        <w:t>。早期研究已提出了一些近似算法来应对这一挑战：例如</w:t>
      </w:r>
      <w:r w:rsidRPr="00466A14">
        <w:t xml:space="preserve"> </w:t>
      </w:r>
      <w:proofErr w:type="spellStart"/>
      <w:r w:rsidRPr="00466A14">
        <w:t>Shehory</w:t>
      </w:r>
      <w:proofErr w:type="spellEnd"/>
      <w:r w:rsidRPr="00466A14">
        <w:t xml:space="preserve"> </w:t>
      </w:r>
      <w:r w:rsidRPr="00466A14">
        <w:rPr>
          <w:rFonts w:hint="eastAsia"/>
        </w:rPr>
        <w:t>和</w:t>
      </w:r>
      <w:r w:rsidRPr="00466A14">
        <w:t xml:space="preserve"> Kraus </w:t>
      </w:r>
      <w:r w:rsidRPr="00466A14">
        <w:rPr>
          <w:rFonts w:hint="eastAsia"/>
        </w:rPr>
        <w:t>等人在</w:t>
      </w:r>
      <w:r w:rsidRPr="00466A14">
        <w:t xml:space="preserve"> 1998 </w:t>
      </w:r>
      <w:r w:rsidRPr="00466A14">
        <w:rPr>
          <w:rFonts w:hint="eastAsia"/>
        </w:rPr>
        <w:t>年率先探索了多机器人联盟构建，提出了一个贪心算法，可在</w:t>
      </w:r>
      <w:proofErr w:type="gramStart"/>
      <w:r w:rsidRPr="00466A14">
        <w:rPr>
          <w:rFonts w:hint="eastAsia"/>
        </w:rPr>
        <w:t>解空间</w:t>
      </w:r>
      <w:proofErr w:type="gramEnd"/>
      <w:r w:rsidRPr="00466A14">
        <w:rPr>
          <w:rFonts w:hint="eastAsia"/>
        </w:rPr>
        <w:t>内获得不超过最优解</w:t>
      </w:r>
      <w:r w:rsidRPr="00466A14">
        <w:t xml:space="preserve"> </w:t>
      </w:r>
      <m:oMath>
        <m:r>
          <w:rPr>
            <w:rFonts w:ascii="Cambria Math" w:hAnsi="Cambria Math"/>
          </w:rPr>
          <m:t>k</m:t>
        </m:r>
        <m:r>
          <m:rPr>
            <m:sty m:val="p"/>
          </m:rPr>
          <w:rPr>
            <w:rFonts w:ascii="Cambria Math" w:hAnsi="Cambria Math"/>
          </w:rPr>
          <m:t>+1</m:t>
        </m:r>
      </m:oMath>
      <w:r w:rsidRPr="00466A14">
        <w:t xml:space="preserve"> </w:t>
      </w:r>
      <w:proofErr w:type="gramStart"/>
      <w:r w:rsidRPr="00466A14">
        <w:rPr>
          <w:rFonts w:hint="eastAsia"/>
        </w:rPr>
        <w:t>倍</w:t>
      </w:r>
      <w:proofErr w:type="gramEnd"/>
      <w:r w:rsidRPr="00466A14">
        <w:rPr>
          <w:rFonts w:hint="eastAsia"/>
        </w:rPr>
        <w:t>误差的结果（其中</w:t>
      </w:r>
      <m:oMath>
        <m:r>
          <w:rPr>
            <w:rFonts w:ascii="Cambria Math" w:hAnsi="Cambria Math"/>
          </w:rPr>
          <m:t xml:space="preserve"> k</m:t>
        </m:r>
      </m:oMath>
      <w:r w:rsidRPr="00466A14">
        <w:t xml:space="preserve"> </w:t>
      </w:r>
      <w:r w:rsidRPr="00466A14">
        <w:rPr>
          <w:rFonts w:hint="eastAsia"/>
        </w:rPr>
        <w:t>为最大联盟规模）</w:t>
      </w:r>
      <w:hyperlink r:id="rId8" w:anchor=":~:text=as%20,number%20of%20robots%20and%20tasks" w:history="1">
        <w:r w:rsidRPr="00466A14">
          <w:t>[2]</w:t>
        </w:r>
      </w:hyperlink>
      <w:r w:rsidRPr="00466A14">
        <w:rPr>
          <w:rFonts w:hint="eastAsia"/>
        </w:rPr>
        <w:t>。随后，</w:t>
      </w:r>
      <w:r w:rsidRPr="00466A14">
        <w:t xml:space="preserve">Service </w:t>
      </w:r>
      <w:r w:rsidRPr="00466A14">
        <w:rPr>
          <w:rFonts w:hint="eastAsia"/>
        </w:rPr>
        <w:t>和</w:t>
      </w:r>
      <w:r w:rsidRPr="00466A14">
        <w:t xml:space="preserve"> Adams </w:t>
      </w:r>
      <w:r w:rsidRPr="00466A14">
        <w:rPr>
          <w:rFonts w:hint="eastAsia"/>
        </w:rPr>
        <w:t>等人对该算法进行了改进，将最坏情况复杂度从原来的</w:t>
      </w:r>
      <w:proofErr w:type="gramStart"/>
      <w:r w:rsidRPr="00466A14">
        <w:rPr>
          <w:rFonts w:hint="eastAsia"/>
        </w:rPr>
        <w:t>指数级</w:t>
      </w:r>
      <w:proofErr w:type="gramEnd"/>
      <w:r w:rsidRPr="00466A14">
        <w:rPr>
          <w:rFonts w:hint="eastAsia"/>
        </w:rPr>
        <w:t>降至多项式级</w:t>
      </w:r>
      <w:r>
        <w:fldChar w:fldCharType="begin"/>
      </w:r>
      <w:r>
        <w:instrText>HYPERLINK "https://link.springer.com/content/pdf/10.1007/s10846-025-02287-4.pdf" \l ":~:text=authors%20proposed%20a%20greedy%20algorithm,which%20has%20motivated%20the"</w:instrText>
      </w:r>
      <w:r>
        <w:fldChar w:fldCharType="separate"/>
      </w:r>
      <w:r w:rsidRPr="00466A14">
        <w:t>[3]</w:t>
      </w:r>
      <w:r>
        <w:fldChar w:fldCharType="end"/>
      </w:r>
      <w:r w:rsidRPr="00466A14">
        <w:rPr>
          <w:rFonts w:hint="eastAsia"/>
        </w:rPr>
        <w:t>。</w:t>
      </w:r>
      <w:r w:rsidRPr="00466A14">
        <w:t xml:space="preserve">Gerkey </w:t>
      </w:r>
      <w:r w:rsidRPr="00466A14">
        <w:rPr>
          <w:rFonts w:hint="eastAsia"/>
        </w:rPr>
        <w:t>和</w:t>
      </w:r>
      <w:r w:rsidRPr="00466A14">
        <w:t xml:space="preserve"> </w:t>
      </w:r>
      <w:proofErr w:type="spellStart"/>
      <w:r w:rsidRPr="00466A14">
        <w:t>Matarić</w:t>
      </w:r>
      <w:proofErr w:type="spellEnd"/>
      <w:r w:rsidRPr="00466A14">
        <w:rPr>
          <w:rFonts w:hint="eastAsia"/>
        </w:rPr>
        <w:t>（</w:t>
      </w:r>
      <w:r w:rsidRPr="00466A14">
        <w:t>2004</w:t>
      </w:r>
      <w:r w:rsidRPr="00466A14">
        <w:rPr>
          <w:rFonts w:hint="eastAsia"/>
        </w:rPr>
        <w:t>）则从理论上对</w:t>
      </w:r>
      <w:r w:rsidRPr="00466A14">
        <w:t>MRTA</w:t>
      </w:r>
      <w:r w:rsidRPr="00466A14">
        <w:rPr>
          <w:rFonts w:hint="eastAsia"/>
        </w:rPr>
        <w:t>问题进行了形式化分析和分类，提出了广为引用的任务分配分类法，将任务划分为单机器人任务与多机器人任务、即时分配与延迟分配等类别</w:t>
      </w:r>
      <w:r>
        <w:fldChar w:fldCharType="begin"/>
      </w:r>
      <w:r>
        <w:instrText>HYPERLINK "https://link.springer.com/article/10.1007/s10846-025-02287-4" \l ":~:text=Multi,robots%20with%20varying%20service%20skills"</w:instrText>
      </w:r>
      <w:r>
        <w:fldChar w:fldCharType="separate"/>
      </w:r>
      <w:r w:rsidRPr="00466A14">
        <w:t>[4]</w:t>
      </w:r>
      <w:r>
        <w:fldChar w:fldCharType="end"/>
      </w:r>
      <w:hyperlink r:id="rId9" w:anchor=":~:text=horizon,such%20as" w:history="1">
        <w:r w:rsidRPr="00466A14">
          <w:t>[5]</w:t>
        </w:r>
      </w:hyperlink>
      <w:r w:rsidRPr="00466A14">
        <w:rPr>
          <w:rFonts w:hint="eastAsia"/>
        </w:rPr>
        <w:t>。这一分类明确指出，需要多个机器人合作完成的任务（即多机器人任务，通常对应分类中的</w:t>
      </w:r>
      <w:r w:rsidRPr="00466A14">
        <w:t xml:space="preserve"> ST-MR-TA </w:t>
      </w:r>
      <w:r w:rsidRPr="00466A14">
        <w:rPr>
          <w:rFonts w:hint="eastAsia"/>
        </w:rPr>
        <w:t>场景）将带来组合爆炸的任务—机器人匹配问题，因而需要专门的方法加以解决</w:t>
      </w:r>
      <w:r>
        <w:fldChar w:fldCharType="begin"/>
      </w:r>
      <w:r>
        <w:instrText>HYPERLINK "https://arxiv.org/html/2412.20397v2" \l ":~:text=horizon,such%20as"</w:instrText>
      </w:r>
      <w:r>
        <w:fldChar w:fldCharType="separate"/>
      </w:r>
      <w:r w:rsidRPr="00466A14">
        <w:t>[5]</w:t>
      </w:r>
      <w:r>
        <w:fldChar w:fldCharType="end"/>
      </w:r>
      <w:r w:rsidRPr="00466A14">
        <w:rPr>
          <w:rFonts w:hint="eastAsia"/>
        </w:rPr>
        <w:t>。</w:t>
      </w:r>
    </w:p>
    <w:p w14:paraId="60436528" w14:textId="77777777" w:rsidR="00466A14" w:rsidRPr="00466A14" w:rsidRDefault="00466A14" w:rsidP="00466A14">
      <w:r w:rsidRPr="00466A14">
        <w:rPr>
          <w:rFonts w:hint="eastAsia"/>
        </w:rPr>
        <w:t>传统求解策略中，常见方法包括基于优化搜索和基于市场拍卖的分配机制等。一方面，可以将联盟形成视作图匹配或组合优化问题，例如采用二分图匹配方法将机器人集合与任务集合进行配对</w:t>
      </w:r>
      <w:hyperlink r:id="rId10" w:anchor=":~:text=Multi,robots%20with%20varying%20service%20skills" w:history="1">
        <w:r w:rsidRPr="00466A14">
          <w:t>[4]</w:t>
        </w:r>
      </w:hyperlink>
      <w:r w:rsidRPr="00466A14">
        <w:rPr>
          <w:rFonts w:hint="eastAsia"/>
        </w:rPr>
        <w:t>。在特殊情况下（如每个任务最多需要单个机器人时），问题可转化为标准的二部图匹配，从而使用匈牙利算法等高效求解</w:t>
      </w:r>
      <w:r>
        <w:fldChar w:fldCharType="begin"/>
      </w:r>
      <w:r>
        <w:instrText>HYPERLINK "https://link.springer.com/content/pdf/10.1007/s10846-025-02287-4.pdf" \l ":~:text=variant%20can%20be%20restated%20as,each%20edge%20carries%20a%20weight"</w:instrText>
      </w:r>
      <w:r>
        <w:fldChar w:fldCharType="separate"/>
      </w:r>
      <w:r w:rsidRPr="00466A14">
        <w:t>[6]</w:t>
      </w:r>
      <w:r>
        <w:fldChar w:fldCharType="end"/>
      </w:r>
      <w:r w:rsidRPr="00466A14">
        <w:rPr>
          <w:rFonts w:hint="eastAsia"/>
        </w:rPr>
        <w:t>；但对于一般的多机器人任务情形，由于任务可能需要多个机器人同时合作，问题规模爆炸导致精确求解困难</w:t>
      </w:r>
      <w:r>
        <w:fldChar w:fldCharType="begin"/>
      </w:r>
      <w:r>
        <w:instrText>HYPERLINK "https://link.springer.com/content/pdf/10.1007/s10846-025-02287-4.pdf" \l ":~:text=and%20taxonomy%20were%20introduced%20in,7%2C%209%2C%2020%5D%20and"</w:instrText>
      </w:r>
      <w:r>
        <w:fldChar w:fldCharType="separate"/>
      </w:r>
      <w:r w:rsidRPr="00466A14">
        <w:t>[1]</w:t>
      </w:r>
      <w:r>
        <w:fldChar w:fldCharType="end"/>
      </w:r>
      <w:r w:rsidRPr="00466A14">
        <w:rPr>
          <w:rFonts w:hint="eastAsia"/>
        </w:rPr>
        <w:t>。另一方面，基于市场的任务分配（拍卖机制）在动态环境中被广泛采用</w:t>
      </w:r>
      <w:r>
        <w:fldChar w:fldCharType="begin"/>
      </w:r>
      <w:r>
        <w:instrText>HYPERLINK "https://arxiv.org/html/2412.20397v2" \l ":~:text=tasks%20continuously%20emerge%20over%20time,some%20restricted%20cases%2C%20it%20becomes"</w:instrText>
      </w:r>
      <w:r>
        <w:fldChar w:fldCharType="separate"/>
      </w:r>
      <w:r w:rsidRPr="00466A14">
        <w:t>[7]</w:t>
      </w:r>
      <w:r>
        <w:fldChar w:fldCharType="end"/>
      </w:r>
      <w:r w:rsidRPr="00466A14">
        <w:rPr>
          <w:rFonts w:hint="eastAsia"/>
        </w:rPr>
        <w:t>。典型代表如</w:t>
      </w:r>
      <w:r w:rsidRPr="00466A14">
        <w:t xml:space="preserve"> Botelho </w:t>
      </w:r>
      <w:r w:rsidRPr="00466A14">
        <w:rPr>
          <w:rFonts w:hint="eastAsia"/>
        </w:rPr>
        <w:t>和</w:t>
      </w:r>
      <w:r w:rsidRPr="00466A14">
        <w:t xml:space="preserve"> Alami </w:t>
      </w:r>
      <w:r w:rsidRPr="00466A14">
        <w:rPr>
          <w:rFonts w:hint="eastAsia"/>
        </w:rPr>
        <w:t>提出的</w:t>
      </w:r>
      <w:r w:rsidRPr="00466A14">
        <w:t xml:space="preserve"> M+ </w:t>
      </w:r>
      <w:r w:rsidRPr="00466A14">
        <w:rPr>
          <w:rFonts w:hint="eastAsia"/>
        </w:rPr>
        <w:t>框架通过任务竞拍实现机器人间的任务协商</w:t>
      </w:r>
      <w:r>
        <w:fldChar w:fldCharType="begin"/>
      </w:r>
      <w:r>
        <w:instrText>HYPERLINK "https://www.researchgate.net/publication/330213282_Cooperative_Heterogeneous_Multi-Robot_Systems_A_Survey" \l ":~:text="</w:instrText>
      </w:r>
      <w:r>
        <w:fldChar w:fldCharType="separate"/>
      </w:r>
      <w:r w:rsidRPr="00466A14">
        <w:t>[8]</w:t>
      </w:r>
      <w:r>
        <w:fldChar w:fldCharType="end"/>
      </w:r>
      <w:r w:rsidRPr="00466A14">
        <w:rPr>
          <w:rFonts w:hint="eastAsia"/>
        </w:rPr>
        <w:t>；</w:t>
      </w:r>
      <w:r w:rsidRPr="00466A14">
        <w:t xml:space="preserve">Dias </w:t>
      </w:r>
      <w:r w:rsidRPr="00466A14">
        <w:rPr>
          <w:rFonts w:hint="eastAsia"/>
        </w:rPr>
        <w:t>等人提出的</w:t>
      </w:r>
      <w:r w:rsidRPr="00466A14">
        <w:t xml:space="preserve"> </w:t>
      </w:r>
      <w:proofErr w:type="spellStart"/>
      <w:r w:rsidRPr="00466A14">
        <w:t>TraderBots</w:t>
      </w:r>
      <w:proofErr w:type="spellEnd"/>
      <w:r w:rsidRPr="00466A14">
        <w:t xml:space="preserve"> </w:t>
      </w:r>
      <w:r w:rsidRPr="00466A14">
        <w:rPr>
          <w:rFonts w:hint="eastAsia"/>
        </w:rPr>
        <w:t>体系将机器人视作自主交易者，在动态环境中通过竞标机制实现鲁棒高效的任务分配</w:t>
      </w:r>
      <w:r>
        <w:fldChar w:fldCharType="begin"/>
      </w:r>
      <w:r>
        <w:instrText>HYPERLINK "https://www.researchgate.net/publication/330213282_Cooperative_Heterogeneous_Multi-Robot_Systems_A_Survey" \l ":~:text=M%20Bernardine%20Dias,e%EE%98%9Ccient%20multirobot%20coordination%20in%20dynamic"</w:instrText>
      </w:r>
      <w:r>
        <w:fldChar w:fldCharType="separate"/>
      </w:r>
      <w:r w:rsidRPr="00466A14">
        <w:t>[9]</w:t>
      </w:r>
      <w:r>
        <w:fldChar w:fldCharType="end"/>
      </w:r>
      <w:r w:rsidRPr="00466A14">
        <w:rPr>
          <w:rFonts w:hint="eastAsia"/>
        </w:rPr>
        <w:t>。市场式方法由于分布式决策和渐进拍卖的特性，具备良好的扩展性和容错性</w:t>
      </w:r>
      <w:r>
        <w:fldChar w:fldCharType="begin"/>
      </w:r>
      <w:r>
        <w:instrText>HYPERLINK "https://arxiv.org/html/2412.20397v2" \l ":~:text=tasks%20continuously%20emerge%20over%20time,becomes%20impractical%20in%20dynamic%20environments"</w:instrText>
      </w:r>
      <w:r>
        <w:fldChar w:fldCharType="separate"/>
      </w:r>
      <w:r w:rsidRPr="00466A14">
        <w:t>[10]</w:t>
      </w:r>
      <w:r>
        <w:fldChar w:fldCharType="end"/>
      </w:r>
      <w:r w:rsidRPr="00466A14">
        <w:rPr>
          <w:rFonts w:hint="eastAsia"/>
        </w:rPr>
        <w:t>。不少综述表明拍卖分配在多机器人系统中能取得接近最优的结果，同时显著降低计</w:t>
      </w:r>
      <w:r w:rsidRPr="00466A14">
        <w:rPr>
          <w:rFonts w:hint="eastAsia"/>
        </w:rPr>
        <w:lastRenderedPageBreak/>
        <w:t>算复杂度</w:t>
      </w:r>
      <w:r>
        <w:fldChar w:fldCharType="begin"/>
      </w:r>
      <w:r>
        <w:instrText>HYPERLINK "https://arxiv.org/html/2412.20397v2" \l ":~:text=vol.%C2%A0604%2C%20pp.%C2%A031%E2%80%9351%2C%202015.%20,based%20task%20assignment"</w:instrText>
      </w:r>
      <w:r>
        <w:fldChar w:fldCharType="separate"/>
      </w:r>
      <w:r w:rsidRPr="00466A14">
        <w:t>[11]</w:t>
      </w:r>
      <w:r>
        <w:fldChar w:fldCharType="end"/>
      </w:r>
      <w:r w:rsidRPr="00466A14">
        <w:rPr>
          <w:rFonts w:hint="eastAsia"/>
        </w:rPr>
        <w:t>。然而，它也存在局限：经典拍卖需要频繁通信以交换出价和任务信息，在任务不断变化的动态环境下会导致通信开销过大</w:t>
      </w:r>
      <w:r>
        <w:fldChar w:fldCharType="begin"/>
      </w:r>
      <w:r>
        <w:instrText>HYPERLINK "https://arxiv.org/html/2412.20397v2" \l ":~:text=tasks%20continuously%20emerge%20over%20time,becomes%20impractical%20in%20dynamic%20environments"</w:instrText>
      </w:r>
      <w:r>
        <w:fldChar w:fldCharType="separate"/>
      </w:r>
      <w:r w:rsidRPr="00466A14">
        <w:t>[10]</w:t>
      </w:r>
      <w:r>
        <w:fldChar w:fldCharType="end"/>
      </w:r>
      <w:r w:rsidRPr="00466A14">
        <w:rPr>
          <w:rFonts w:hint="eastAsia"/>
        </w:rPr>
        <w:t>。当任务和环境实时演化时，仅靠高频通信协调各机器人达成一致是困难的，这使得纯粹依赖拍卖的方法在高度动态情形下效率下降</w:t>
      </w:r>
      <w:r>
        <w:fldChar w:fldCharType="begin"/>
      </w:r>
      <w:r>
        <w:instrText>HYPERLINK "https://arxiv.org/html/2412.20397v2" \l ":~:text=tasks%20continuously%20emerge%20over%20time,becomes%20impractical%20in%20dynamic%20environments"</w:instrText>
      </w:r>
      <w:r>
        <w:fldChar w:fldCharType="separate"/>
      </w:r>
      <w:r w:rsidRPr="00466A14">
        <w:t>[10]</w:t>
      </w:r>
      <w:r>
        <w:fldChar w:fldCharType="end"/>
      </w:r>
      <w:r w:rsidRPr="00466A14">
        <w:rPr>
          <w:rFonts w:hint="eastAsia"/>
        </w:rPr>
        <w:t>。</w:t>
      </w:r>
    </w:p>
    <w:p w14:paraId="148C9A75" w14:textId="77777777" w:rsidR="00466A14" w:rsidRPr="00466A14" w:rsidRDefault="00466A14" w:rsidP="00466A14">
      <w:r w:rsidRPr="00466A14">
        <w:rPr>
          <w:rFonts w:hint="eastAsia"/>
        </w:rPr>
        <w:t>除了优化和拍卖，研究者也借鉴博弈论和启发式算法来解决联盟形成问题。在博弈论视角下，多智能体联盟形成可建模为合作博弈，通过设计算法使得形成的联盟在收益分配上达到稳定（如满足核心稳定性），避免联盟内部出现机器人有动力单方面退出的情况。一些工作将不确定环境下的重复联盟形成建模为序贯决策过程：例如</w:t>
      </w:r>
      <w:r w:rsidRPr="00466A14">
        <w:t xml:space="preserve"> Chalkiadakis </w:t>
      </w:r>
      <w:r w:rsidRPr="00466A14">
        <w:rPr>
          <w:rFonts w:hint="eastAsia"/>
        </w:rPr>
        <w:t>和</w:t>
      </w:r>
      <w:r w:rsidRPr="00466A14">
        <w:t xml:space="preserve"> Boutilier </w:t>
      </w:r>
      <w:r w:rsidRPr="00466A14">
        <w:rPr>
          <w:rFonts w:hint="eastAsia"/>
        </w:rPr>
        <w:t>提出了在智能体能</w:t>
      </w:r>
      <w:proofErr w:type="gramStart"/>
      <w:r w:rsidRPr="00466A14">
        <w:rPr>
          <w:rFonts w:hint="eastAsia"/>
        </w:rPr>
        <w:t>力部分</w:t>
      </w:r>
      <w:proofErr w:type="gramEnd"/>
      <w:r w:rsidRPr="00466A14">
        <w:rPr>
          <w:rFonts w:hint="eastAsia"/>
        </w:rPr>
        <w:t>未知时，通过序贯最优决策反复调整联盟组成的框架</w:t>
      </w:r>
      <w:r>
        <w:fldChar w:fldCharType="begin"/>
      </w:r>
      <w:r>
        <w:instrText>HYPERLINK "https://www.researchgate.net/publication/330213282_Cooperative_Heterogeneous_Multi-Robot_Systems_A_Survey" \l ":~:text=Repeated%20coalition%20formation%20under%20uncertainty,forming%20time%20varying%20teams%20when"</w:instrText>
      </w:r>
      <w:r>
        <w:fldChar w:fldCharType="separate"/>
      </w:r>
      <w:r w:rsidRPr="00466A14">
        <w:t>[12]</w:t>
      </w:r>
      <w:r>
        <w:fldChar w:fldCharType="end"/>
      </w:r>
      <w:hyperlink r:id="rId11" w:anchor=":~:text=" w:history="1">
        <w:r w:rsidRPr="00466A14">
          <w:t>[13]</w:t>
        </w:r>
      </w:hyperlink>
      <w:r w:rsidRPr="00466A14">
        <w:rPr>
          <w:rFonts w:hint="eastAsia"/>
        </w:rPr>
        <w:t>。该方法将联盟构建与任务分配融合，针对每次新任务到来或信息更新时重新求解联盟配置，从而提高了在不确定环境下联盟决策的质量</w:t>
      </w:r>
      <w:r>
        <w:fldChar w:fldCharType="begin"/>
      </w:r>
      <w:r>
        <w:instrText>HYPERLINK "https://www.researchgate.net/publication/330213282_Cooperative_Heterogeneous_Multi-Robot_Systems_A_Survey" \l ":~:text=Repeated%20coalition%20formation%20under%20uncertainty,forming%20time%20varying%20teams%20when"</w:instrText>
      </w:r>
      <w:r>
        <w:fldChar w:fldCharType="separate"/>
      </w:r>
      <w:r w:rsidRPr="00466A14">
        <w:t>[12]</w:t>
      </w:r>
      <w:r>
        <w:fldChar w:fldCharType="end"/>
      </w:r>
      <w:r w:rsidRPr="00466A14">
        <w:rPr>
          <w:rFonts w:hint="eastAsia"/>
        </w:rPr>
        <w:t>。然而，此类方法计算复杂度高，难以实时应用于大规模系统。为提升求解效率，许多启发式和生物仿生算法被引入：包括蚁群、粒子群等群智能优化，以及遗传算法、模拟退火等方法</w:t>
      </w:r>
      <w:r>
        <w:fldChar w:fldCharType="begin"/>
      </w:r>
      <w:r>
        <w:instrText>HYPERLINK "https://www.researchgate.net/publication/330213282_Cooperative_Heterogeneous_Multi-Robot_Systems_A_Survey" \l ":~:text=Coalition%20formation%20algorithms%20were%20classi%EE%98%9Bed,Over"</w:instrText>
      </w:r>
      <w:r>
        <w:fldChar w:fldCharType="separate"/>
      </w:r>
      <w:r w:rsidRPr="00466A14">
        <w:t>[14]</w:t>
      </w:r>
      <w:r>
        <w:fldChar w:fldCharType="end"/>
      </w:r>
      <w:hyperlink r:id="rId12" w:anchor=":~:text=based%20multirobot%20coordination%3A%20A" w:history="1">
        <w:r w:rsidRPr="00466A14">
          <w:t>[15]</w:t>
        </w:r>
      </w:hyperlink>
      <w:r w:rsidRPr="00466A14">
        <w:rPr>
          <w:rFonts w:hint="eastAsia"/>
        </w:rPr>
        <w:t>。例如，有研究将蚁群算法用于动态联盟形成，并结合启发式局部搜索来同时优化任务分配，实现在机器人、任务和环境多因素动态变化下迅速重组联盟，提升任务完成率</w:t>
      </w:r>
      <w:r>
        <w:fldChar w:fldCharType="begin"/>
      </w:r>
      <w:r>
        <w:instrText>HYPERLINK "https://www.researchgate.net/publication/330213282_Cooperative_Heterogeneous_Multi-Robot_Systems_A_Survey" \l ":~:text=match%20at%20L2450%20search%20tasks,coalition%20formation%20and%20memetic%20local"</w:instrText>
      </w:r>
      <w:r>
        <w:fldChar w:fldCharType="separate"/>
      </w:r>
      <w:r w:rsidRPr="00466A14">
        <w:t>[16]</w:t>
      </w:r>
      <w:r>
        <w:fldChar w:fldCharType="end"/>
      </w:r>
      <w:r w:rsidRPr="00466A14">
        <w:rPr>
          <w:rFonts w:hint="eastAsia"/>
        </w:rPr>
        <w:t>。再如，</w:t>
      </w:r>
      <w:r w:rsidRPr="00466A14">
        <w:t xml:space="preserve">Dasgupta </w:t>
      </w:r>
      <w:r w:rsidRPr="00466A14">
        <w:rPr>
          <w:rFonts w:hint="eastAsia"/>
        </w:rPr>
        <w:t>等人将多机器人区域覆盖任务抽象为加权投票对策模型，利用</w:t>
      </w:r>
      <w:r w:rsidRPr="00466A14">
        <w:t>Q</w:t>
      </w:r>
      <w:r w:rsidRPr="00466A14">
        <w:rPr>
          <w:rFonts w:hint="eastAsia"/>
        </w:rPr>
        <w:t>学习算法反复调整联盟，以应对机器人能力或数量变化带来的重编队需求</w:t>
      </w:r>
      <w:r>
        <w:fldChar w:fldCharType="begin"/>
      </w:r>
      <w:r>
        <w:instrText>HYPERLINK "https://www.researchgate.net/publication/330213282_Cooperative_Heterogeneous_Multi-Robot_Systems_A_Survey" \l ":~:text=,for%20area"</w:instrText>
      </w:r>
      <w:r>
        <w:fldChar w:fldCharType="separate"/>
      </w:r>
      <w:r w:rsidRPr="00466A14">
        <w:t>[17]</w:t>
      </w:r>
      <w:r>
        <w:fldChar w:fldCharType="end"/>
      </w:r>
      <w:hyperlink r:id="rId13" w:anchor=":~:text=Prithviraj%20Dasgupta%20and%20Ke%20Cheng,J" w:history="1">
        <w:r w:rsidRPr="00466A14">
          <w:t>[18]</w:t>
        </w:r>
      </w:hyperlink>
      <w:r w:rsidRPr="00466A14">
        <w:rPr>
          <w:rFonts w:hint="eastAsia"/>
        </w:rPr>
        <w:t>。这些启发式方法在一定程度上缓解了精确算法的计算瓶颈，可在近似可行时间内找到“够好”的联盟组建方案。</w:t>
      </w:r>
    </w:p>
    <w:p w14:paraId="710E35B2" w14:textId="77777777" w:rsidR="00466A14" w:rsidRPr="00466A14" w:rsidRDefault="00466A14" w:rsidP="00466A14">
      <w:r w:rsidRPr="00466A14">
        <w:rPr>
          <w:rFonts w:hint="eastAsia"/>
        </w:rPr>
        <w:t>尽管传统方法取得了长足进展，但在异构多智能体动态任务场景下仍面临诸多现实挑战。首先是部分可观测性：在实际应用中，每个机器人对全局状态往往只有有限感知</w:t>
      </w:r>
      <w:hyperlink r:id="rId14" w:anchor=":~:text=We%20focus%20on%20developing%20a,However%2C%20these%20methods%20often" w:history="1">
        <w:r w:rsidRPr="00466A14">
          <w:t>[19]</w:t>
        </w:r>
      </w:hyperlink>
      <w:r w:rsidRPr="00466A14">
        <w:rPr>
          <w:rFonts w:hint="eastAsia"/>
        </w:rPr>
        <w:t>。机器人难以及时获取其他队友的能力和位置等信息，导致联盟决策时信息不完备。这种情况下传统拍卖需要依赖频繁通信共享感知，增加了系统复杂度和延迟</w:t>
      </w:r>
      <w:r>
        <w:fldChar w:fldCharType="begin"/>
      </w:r>
      <w:r>
        <w:instrText>HYPERLINK "https://arxiv.org/html/2412.20397v2" \l ":~:text=tasks%20continuously%20emerge%20over%20time,becomes%20impractical%20in%20dynamic%20environments"</w:instrText>
      </w:r>
      <w:r>
        <w:fldChar w:fldCharType="separate"/>
      </w:r>
      <w:r w:rsidRPr="00466A14">
        <w:t>[10]</w:t>
      </w:r>
      <w:r>
        <w:fldChar w:fldCharType="end"/>
      </w:r>
      <w:r w:rsidRPr="00466A14">
        <w:rPr>
          <w:rFonts w:hint="eastAsia"/>
        </w:rPr>
        <w:t>。其次，任务的动态演化使得联盟决策需具备实时调整能力：任务可能随时间不断出现、变化甚至消失</w:t>
      </w:r>
      <w:r>
        <w:fldChar w:fldCharType="begin"/>
      </w:r>
      <w:r>
        <w:instrText>HYPERLINK "https://arxiv.org/html/2412.20397v2" \l ":~:text=We%20focus%20on%20developing%20a,However%2C%20these%20methods%20often"</w:instrText>
      </w:r>
      <w:r>
        <w:fldChar w:fldCharType="separate"/>
      </w:r>
      <w:r w:rsidRPr="00466A14">
        <w:t>[19]</w:t>
      </w:r>
      <w:r>
        <w:fldChar w:fldCharType="end"/>
      </w:r>
      <w:r w:rsidRPr="00466A14">
        <w:rPr>
          <w:rFonts w:hint="eastAsia"/>
        </w:rPr>
        <w:t>。静态预先分配方案难以适应新任务插入或紧急任务变更；而大多数传统算法在任务集合改变后需要从头重新计算联盟分配，无法高效地在线响应。再次，联盟稳定性也是一大难题：当环境和任务变化时，原先组成的机器人联盟可能不再优</w:t>
      </w:r>
      <w:r w:rsidRPr="00466A14">
        <w:t>optimal</w:t>
      </w:r>
      <w:r w:rsidRPr="00466A14">
        <w:rPr>
          <w:rFonts w:hint="eastAsia"/>
        </w:rPr>
        <w:t>或出现冲突，需要解散重组。如果联盟重组过于频繁，会带来协同成本和执行中断。如何在动态环境下保持联盟的相对稳定、避免频繁重分配，是传统方法难以很好兼顾的问题。此外，现实中还存在通信中断、机器人故障等不确定因素</w:t>
      </w:r>
      <w:r>
        <w:fldChar w:fldCharType="begin"/>
      </w:r>
      <w:r>
        <w:instrText>HYPERLINK "https://arxiv.org/html/2403.13093v1" \l ":~:text=network%20%28GNN%29,several%20experiments%20involving%20agent%20attrition"</w:instrText>
      </w:r>
      <w:r>
        <w:fldChar w:fldCharType="separate"/>
      </w:r>
      <w:r w:rsidRPr="00466A14">
        <w:t>[20]</w:t>
      </w:r>
      <w:r>
        <w:fldChar w:fldCharType="end"/>
      </w:r>
      <w:hyperlink r:id="rId15" w:anchor=":~:text=Agent%20Graph%20Embedding,in%20scenarios%20without%20such%20anomalies" w:history="1">
        <w:r w:rsidRPr="00466A14">
          <w:t>[21]</w:t>
        </w:r>
      </w:hyperlink>
      <w:r w:rsidRPr="00466A14">
        <w:rPr>
          <w:rFonts w:hint="eastAsia"/>
        </w:rPr>
        <w:t>。传统联盟形成算法往往假设通信可靠、机器人完全理性，这在真实场景中并不总是成立。总体而言，这些挑战促使研究者寻求新的智能方法，以超越传统启发式在复杂动态环境下的局限。</w:t>
      </w:r>
    </w:p>
    <w:p w14:paraId="492EDA89" w14:textId="1396F0F1" w:rsidR="00466A14" w:rsidRPr="00466A14" w:rsidRDefault="00466A14" w:rsidP="00466A14">
      <w:pPr>
        <w:pStyle w:val="2"/>
        <w:spacing w:before="31" w:after="31"/>
      </w:pPr>
      <w:bookmarkStart w:id="3" w:name="用多智能体强化学习marl解决联盟形成或任务分配的方法"/>
      <w:bookmarkEnd w:id="1"/>
      <w:r w:rsidRPr="00466A14">
        <w:rPr>
          <w:rFonts w:hint="eastAsia"/>
        </w:rPr>
        <w:t>用多智能体强化学习（</w:t>
      </w:r>
      <w:r w:rsidRPr="00466A14">
        <w:t>MARL</w:t>
      </w:r>
      <w:r w:rsidRPr="00466A14">
        <w:rPr>
          <w:rFonts w:hint="eastAsia"/>
        </w:rPr>
        <w:t>）解决联盟形成或任务分配的方法</w:t>
      </w:r>
    </w:p>
    <w:p w14:paraId="258290C3" w14:textId="77777777" w:rsidR="00466A14" w:rsidRPr="00466A14" w:rsidRDefault="00466A14" w:rsidP="00466A14">
      <w:r w:rsidRPr="00466A14">
        <w:rPr>
          <w:rFonts w:hint="eastAsia"/>
        </w:rPr>
        <w:t>鉴于上述挑战，近年来多智能体强化学习（</w:t>
      </w:r>
      <w:r w:rsidRPr="00466A14">
        <w:t>MARL</w:t>
      </w:r>
      <w:r w:rsidRPr="00466A14">
        <w:rPr>
          <w:rFonts w:hint="eastAsia"/>
        </w:rPr>
        <w:t>）被大量引入来解决异构多机器人联盟形成和任务动态分配问题。</w:t>
      </w:r>
      <w:r w:rsidRPr="00466A14">
        <w:t>MARL</w:t>
      </w:r>
      <w:r w:rsidRPr="00466A14">
        <w:rPr>
          <w:rFonts w:hint="eastAsia"/>
        </w:rPr>
        <w:t>方法通过让多个智能体在模拟环境中反复试</w:t>
      </w:r>
      <w:proofErr w:type="gramStart"/>
      <w:r w:rsidRPr="00466A14">
        <w:rPr>
          <w:rFonts w:hint="eastAsia"/>
        </w:rPr>
        <w:t>错学习</w:t>
      </w:r>
      <w:proofErr w:type="gramEnd"/>
      <w:r w:rsidRPr="00466A14">
        <w:rPr>
          <w:rFonts w:hint="eastAsia"/>
        </w:rPr>
        <w:t>协作策略，能够在很大程度上缓解部分可观测和动态不确定性对传统算法的依赖</w:t>
      </w:r>
      <w:r>
        <w:fldChar w:fldCharType="begin"/>
      </w:r>
      <w:r>
        <w:instrText>HYPERLINK "https://arxiv.org/html/2412.20397v2" \l ":~:text=We%20focus%20on%20developing%20a,However%2C%20these%20methods%20often"</w:instrText>
      </w:r>
      <w:r>
        <w:fldChar w:fldCharType="separate"/>
      </w:r>
      <w:r w:rsidRPr="00466A14">
        <w:t>[19]</w:t>
      </w:r>
      <w:r>
        <w:fldChar w:fldCharType="end"/>
      </w:r>
      <w:r w:rsidRPr="00466A14">
        <w:rPr>
          <w:rFonts w:hint="eastAsia"/>
        </w:rPr>
        <w:t>。与预先编程的规则不同，</w:t>
      </w:r>
      <w:r w:rsidRPr="00466A14">
        <w:t>RL</w:t>
      </w:r>
      <w:r w:rsidRPr="00466A14">
        <w:rPr>
          <w:rFonts w:hint="eastAsia"/>
        </w:rPr>
        <w:t>智能体可以针对复杂情境自主学习出高效的任务分配和联盟组队策略，而无需人工手工设计算法细节。</w:t>
      </w:r>
    </w:p>
    <w:p w14:paraId="1CF85E43" w14:textId="77777777" w:rsidR="00466A14" w:rsidRPr="00466A14" w:rsidRDefault="00466A14" w:rsidP="00466A14">
      <w:r w:rsidRPr="00466A14">
        <w:rPr>
          <w:rFonts w:hint="eastAsia"/>
        </w:rPr>
        <w:t>早期一些研究已尝试将强化学习用于联盟重构。例如，</w:t>
      </w:r>
      <w:r w:rsidRPr="00466A14">
        <w:t xml:space="preserve">Dasgupta </w:t>
      </w:r>
      <w:r w:rsidRPr="00466A14">
        <w:rPr>
          <w:rFonts w:hint="eastAsia"/>
        </w:rPr>
        <w:t>等人在</w:t>
      </w:r>
      <w:r w:rsidRPr="00466A14">
        <w:t xml:space="preserve"> 2012 </w:t>
      </w:r>
      <w:r w:rsidRPr="00466A14">
        <w:rPr>
          <w:rFonts w:hint="eastAsia"/>
        </w:rPr>
        <w:t>年提出利用策略重用的</w:t>
      </w:r>
      <w:r w:rsidRPr="00466A14">
        <w:t>Q</w:t>
      </w:r>
      <w:r w:rsidRPr="00466A14">
        <w:rPr>
          <w:rFonts w:hint="eastAsia"/>
        </w:rPr>
        <w:t>学习方法，让机器人团队在任务变化时自适应调整联盟配置</w:t>
      </w:r>
      <w:r>
        <w:fldChar w:fldCharType="begin"/>
      </w:r>
      <w:r>
        <w:instrText>HYPERLINK "https://www.researchgate.net/publication/330213282_Cooperative_Heterogeneous_Multi-Robot_Systems_A_Survey" \l ":~:text="</w:instrText>
      </w:r>
      <w:r>
        <w:fldChar w:fldCharType="separate"/>
      </w:r>
      <w:r w:rsidRPr="00466A14">
        <w:t>[22]</w:t>
      </w:r>
      <w:r>
        <w:fldChar w:fldCharType="end"/>
      </w:r>
      <w:r w:rsidRPr="00466A14">
        <w:rPr>
          <w:rFonts w:hint="eastAsia"/>
        </w:rPr>
        <w:t>。他们后续的工作将此思想拓展，结合加权投票博弈模型，实现机器人团队在区域覆盖等任务中根据环境反馈动态重组联盟</w:t>
      </w:r>
      <w:r>
        <w:fldChar w:fldCharType="begin"/>
      </w:r>
      <w:r>
        <w:instrText>HYPERLINK "https://www.researchgate.net/publication/330213282_Cooperative_Heterogeneous_Multi-Robot_Systems_A_Survey" \l ":~:text="</w:instrText>
      </w:r>
      <w:r>
        <w:fldChar w:fldCharType="separate"/>
      </w:r>
      <w:r w:rsidRPr="00466A14">
        <w:t>[23]</w:t>
      </w:r>
      <w:r>
        <w:fldChar w:fldCharType="end"/>
      </w:r>
      <w:hyperlink r:id="rId16" w:anchor=":~:text=Prithviraj%20Dasgupta%20and%20Ke%20Cheng,J" w:history="1">
        <w:r w:rsidRPr="00466A14">
          <w:t>[18]</w:t>
        </w:r>
      </w:hyperlink>
      <w:r w:rsidRPr="00466A14">
        <w:rPr>
          <w:rFonts w:hint="eastAsia"/>
        </w:rPr>
        <w:t>。这些工作证明了强化学习能够指导联盟形成策略逐步改进，但受限于当时的函数逼近能力，规模和泛化性有限。随着深度学习的发展，现代</w:t>
      </w:r>
      <w:r w:rsidRPr="00466A14">
        <w:t>MARL</w:t>
      </w:r>
      <w:r w:rsidRPr="00466A14">
        <w:rPr>
          <w:rFonts w:hint="eastAsia"/>
        </w:rPr>
        <w:t>采用神经网络作为函数逼近器，能处理高维连续状态，从而大幅提升了应用于复杂任务分配问题的潜力。典型的</w:t>
      </w:r>
      <w:r w:rsidRPr="00466A14">
        <w:t>MARL</w:t>
      </w:r>
      <w:r w:rsidRPr="00466A14">
        <w:rPr>
          <w:rFonts w:hint="eastAsia"/>
        </w:rPr>
        <w:t>训练范式是集中训练、分散执行（</w:t>
      </w:r>
      <w:r w:rsidRPr="00466A14">
        <w:t>CTDE</w:t>
      </w:r>
      <w:r w:rsidRPr="00466A14">
        <w:rPr>
          <w:rFonts w:hint="eastAsia"/>
        </w:rPr>
        <w:t>）</w:t>
      </w:r>
      <w:hyperlink r:id="rId17" w:anchor=":~:text=,all%20agents%E2%80%99%20observations" w:history="1">
        <w:r w:rsidRPr="00466A14">
          <w:t>[24]</w:t>
        </w:r>
      </w:hyperlink>
      <w:r w:rsidRPr="00466A14">
        <w:rPr>
          <w:rFonts w:hint="eastAsia"/>
        </w:rPr>
        <w:t>：在训练阶段，</w:t>
      </w:r>
      <w:r w:rsidRPr="00466A14">
        <w:rPr>
          <w:rFonts w:hint="eastAsia"/>
        </w:rPr>
        <w:lastRenderedPageBreak/>
        <w:t>所有智能体共享全局状态信息进行联合策略优化；在执行阶段，每个机器人仅根据自身局部观测独立决策</w:t>
      </w:r>
      <w:r>
        <w:fldChar w:fldCharType="begin"/>
      </w:r>
      <w:r>
        <w:instrText>HYPERLINK "https://www.mdpi.com/2076-3417/15/7/3794" \l ":~:text=,all%20agents%E2%80%99%20observations"</w:instrText>
      </w:r>
      <w:r>
        <w:fldChar w:fldCharType="separate"/>
      </w:r>
      <w:r w:rsidRPr="00466A14">
        <w:t>[24]</w:t>
      </w:r>
      <w:r>
        <w:fldChar w:fldCharType="end"/>
      </w:r>
      <w:r w:rsidRPr="00466A14">
        <w:rPr>
          <w:rFonts w:hint="eastAsia"/>
        </w:rPr>
        <w:t>。</w:t>
      </w:r>
      <w:r w:rsidRPr="00466A14">
        <w:t>CTDE</w:t>
      </w:r>
      <w:r w:rsidRPr="00466A14">
        <w:rPr>
          <w:rFonts w:hint="eastAsia"/>
        </w:rPr>
        <w:t>可以在保证训练时协调性的同时，实现部署时的去中心化，因而被广泛应用于多机器人任务分配情境</w:t>
      </w:r>
      <w:r>
        <w:fldChar w:fldCharType="begin"/>
      </w:r>
      <w:r>
        <w:instrText>HYPERLINK "https://www.mdpi.com/2076-3417/15/7/3794" \l ":~:text=Process%20%28Dec,stationarity%20and%20partial%C2%A0observations"</w:instrText>
      </w:r>
      <w:r>
        <w:fldChar w:fldCharType="separate"/>
      </w:r>
      <w:r w:rsidRPr="00466A14">
        <w:t>[25]</w:t>
      </w:r>
      <w:r>
        <w:fldChar w:fldCharType="end"/>
      </w:r>
      <w:hyperlink r:id="rId18" w:anchor=":~:text=its%20application%20to%20heterogeneous%20scenarios,faces%20critical%20limitations" w:history="1">
        <w:r w:rsidRPr="00466A14">
          <w:t>[26]</w:t>
        </w:r>
      </w:hyperlink>
      <w:r w:rsidRPr="00466A14">
        <w:rPr>
          <w:rFonts w:hint="eastAsia"/>
        </w:rPr>
        <w:t>。</w:t>
      </w:r>
    </w:p>
    <w:p w14:paraId="7F44E682" w14:textId="77777777" w:rsidR="00466A14" w:rsidRPr="00466A14" w:rsidRDefault="00466A14" w:rsidP="00466A14">
      <w:r w:rsidRPr="00466A14">
        <w:rPr>
          <w:rFonts w:hint="eastAsia"/>
        </w:rPr>
        <w:t>利用深度</w:t>
      </w:r>
      <w:r w:rsidRPr="00466A14">
        <w:t>MARL</w:t>
      </w:r>
      <w:r w:rsidRPr="00466A14">
        <w:rPr>
          <w:rFonts w:hint="eastAsia"/>
        </w:rPr>
        <w:t>，许多针对性算法被提出来解决动态任务分配。</w:t>
      </w:r>
      <w:r w:rsidRPr="00466A14">
        <w:t xml:space="preserve">Agrawal </w:t>
      </w:r>
      <w:r w:rsidRPr="00466A14">
        <w:rPr>
          <w:rFonts w:hint="eastAsia"/>
        </w:rPr>
        <w:t>等人（</w:t>
      </w:r>
      <w:r w:rsidRPr="00466A14">
        <w:t>2022</w:t>
      </w:r>
      <w:r w:rsidRPr="00466A14">
        <w:rPr>
          <w:rFonts w:hint="eastAsia"/>
        </w:rPr>
        <w:t>）提出了一种引入注意力机制的</w:t>
      </w:r>
      <w:r w:rsidRPr="00466A14">
        <w:t>MARL</w:t>
      </w:r>
      <w:r w:rsidRPr="00466A14">
        <w:rPr>
          <w:rFonts w:hint="eastAsia"/>
        </w:rPr>
        <w:t>方法，用于仓储环境下的大规模任务分配，显著优于传统启发式调度的效率</w:t>
      </w:r>
      <w:r>
        <w:fldChar w:fldCharType="begin"/>
      </w:r>
      <w:r>
        <w:instrText>HYPERLINK "https://arxiv.org/html/2412.20397v2" \l ":~:text=,Intelligent%20Robots%20and%20Systems%2C%202023"</w:instrText>
      </w:r>
      <w:r>
        <w:fldChar w:fldCharType="separate"/>
      </w:r>
      <w:r w:rsidRPr="00466A14">
        <w:t>[27]</w:t>
      </w:r>
      <w:r>
        <w:fldChar w:fldCharType="end"/>
      </w:r>
      <w:r w:rsidRPr="00466A14">
        <w:rPr>
          <w:rFonts w:hint="eastAsia"/>
        </w:rPr>
        <w:t>。另一项研究中，</w:t>
      </w:r>
      <w:r w:rsidRPr="00466A14">
        <w:t xml:space="preserve">Bezerra </w:t>
      </w:r>
      <w:r w:rsidRPr="00466A14">
        <w:rPr>
          <w:rFonts w:hint="eastAsia"/>
        </w:rPr>
        <w:t>等人将近端策略优化算法（</w:t>
      </w:r>
      <w:r w:rsidRPr="00466A14">
        <w:t>MAPPO</w:t>
      </w:r>
      <w:r w:rsidRPr="00466A14">
        <w:rPr>
          <w:rFonts w:hint="eastAsia"/>
        </w:rPr>
        <w:t>）扩展用于动态联盟形成任务</w:t>
      </w:r>
      <w:r>
        <w:fldChar w:fldCharType="begin"/>
      </w:r>
      <w:r>
        <w:instrText>HYPERLINK "https://arxiv.org/html/2412.20397v2" \l ":~:text=We%20propose%20a%20decentralized%2C%20learning,based"</w:instrText>
      </w:r>
      <w:r>
        <w:fldChar w:fldCharType="separate"/>
      </w:r>
      <w:r w:rsidRPr="00466A14">
        <w:t>[28]</w:t>
      </w:r>
      <w:r>
        <w:fldChar w:fldCharType="end"/>
      </w:r>
      <w:r w:rsidRPr="00466A14">
        <w:rPr>
          <w:rFonts w:hint="eastAsia"/>
        </w:rPr>
        <w:t>。他们的方法让每个机器人学会根据局部信息自主选择和更换任务伙伴，并通过参数共享方式保障团队策略的一致性。该</w:t>
      </w:r>
      <w:r w:rsidRPr="00466A14">
        <w:t>MARL</w:t>
      </w:r>
      <w:r w:rsidRPr="00466A14">
        <w:rPr>
          <w:rFonts w:hint="eastAsia"/>
        </w:rPr>
        <w:t>框架集成了空间意图通信和任务重规划机制，使机器人能够在仅感知邻域任务的条件下，通过学习决定何时调整自己所执行的任务及合作对象</w:t>
      </w:r>
      <w:r>
        <w:fldChar w:fldCharType="begin"/>
      </w:r>
      <w:r>
        <w:instrText>HYPERLINK "https://arxiv.org/html/2412.20397v2" \l ":~:text=We%20propose%20a%20learning,contributions%20are%20summarized%20as%20follows"</w:instrText>
      </w:r>
      <w:r>
        <w:fldChar w:fldCharType="separate"/>
      </w:r>
      <w:r w:rsidRPr="00466A14">
        <w:t>[29]</w:t>
      </w:r>
      <w:r>
        <w:fldChar w:fldCharType="end"/>
      </w:r>
      <w:r w:rsidRPr="00466A14">
        <w:rPr>
          <w:rFonts w:hint="eastAsia"/>
        </w:rPr>
        <w:t>。仿真结果表明，各机器人通过强化学习学会了及时修正任务选择并与他人组团合作的策略，不仅成功在</w:t>
      </w:r>
      <w:proofErr w:type="gramStart"/>
      <w:r w:rsidRPr="00466A14">
        <w:rPr>
          <w:rFonts w:hint="eastAsia"/>
        </w:rPr>
        <w:t>完全去</w:t>
      </w:r>
      <w:proofErr w:type="gramEnd"/>
      <w:r w:rsidRPr="00466A14">
        <w:rPr>
          <w:rFonts w:hint="eastAsia"/>
        </w:rPr>
        <w:t>中心化（仅本地观测）条件下完成了复杂协作任务，还明显优于传统市场拍卖算法（如基于项目经理的联盟形成算法</w:t>
      </w:r>
      <w:r w:rsidRPr="00466A14">
        <w:t>PCFA</w:t>
      </w:r>
      <w:r w:rsidRPr="00466A14">
        <w:rPr>
          <w:rFonts w:hint="eastAsia"/>
        </w:rPr>
        <w:t>）的性能</w:t>
      </w:r>
      <w:r>
        <w:fldChar w:fldCharType="begin"/>
      </w:r>
      <w:r>
        <w:instrText>HYPERLINK "https://arxiv.org/html/2412.20397v2" \l ":~:text=effective%20and%20adaptive%20coalition%20formation,scenarios%20featuring%20diverse%20task%20sets"</w:instrText>
      </w:r>
      <w:r>
        <w:fldChar w:fldCharType="separate"/>
      </w:r>
      <w:r w:rsidRPr="00466A14">
        <w:t>[30]</w:t>
      </w:r>
      <w:r>
        <w:fldChar w:fldCharType="end"/>
      </w:r>
      <w:hyperlink r:id="rId19" w:anchor=":~:text=1" w:history="1">
        <w:r w:rsidRPr="00466A14">
          <w:t>[31]</w:t>
        </w:r>
      </w:hyperlink>
      <w:r w:rsidRPr="00466A14">
        <w:rPr>
          <w:rFonts w:hint="eastAsia"/>
        </w:rPr>
        <w:t>。值得注意的是，该方法能够在任务持续生成、完成、消失的动态环境中保持鲁棒性，实现任务的持续分配与联盟重组</w:t>
      </w:r>
      <w:r>
        <w:fldChar w:fldCharType="begin"/>
      </w:r>
      <w:r>
        <w:instrText>HYPERLINK "https://arxiv.org/html/2412.20397v2" \l ":~:text=We%20propose%20a%20learning,contributions%20are%20summarized%20as%20follows"</w:instrText>
      </w:r>
      <w:r>
        <w:fldChar w:fldCharType="separate"/>
      </w:r>
      <w:r w:rsidRPr="00466A14">
        <w:t>[29]</w:t>
      </w:r>
      <w:r>
        <w:fldChar w:fldCharType="end"/>
      </w:r>
      <w:r w:rsidRPr="00466A14">
        <w:rPr>
          <w:rFonts w:hint="eastAsia"/>
        </w:rPr>
        <w:t>。这正是传统方法难以企及的：过去需要通过高频通信反复竞拍才能应对的动态场景，现在机器人通过学习策略即可自主适应</w:t>
      </w:r>
      <w:r>
        <w:fldChar w:fldCharType="begin"/>
      </w:r>
      <w:r>
        <w:instrText>HYPERLINK "https://arxiv.org/html/2412.20397v2" \l ":~:text=tasks%20continuously%20emerge%20over%20time,becomes%20impractical%20in%20dynamic%20environments"</w:instrText>
      </w:r>
      <w:r>
        <w:fldChar w:fldCharType="separate"/>
      </w:r>
      <w:r w:rsidRPr="00466A14">
        <w:t>[10]</w:t>
      </w:r>
      <w:r>
        <w:fldChar w:fldCharType="end"/>
      </w:r>
      <w:r w:rsidRPr="00466A14">
        <w:rPr>
          <w:rFonts w:hint="eastAsia"/>
        </w:rPr>
        <w:t>。</w:t>
      </w:r>
    </w:p>
    <w:p w14:paraId="114C15F2" w14:textId="77777777" w:rsidR="00466A14" w:rsidRPr="00466A14" w:rsidRDefault="00466A14" w:rsidP="00466A14">
      <w:r w:rsidRPr="00466A14">
        <w:rPr>
          <w:rFonts w:hint="eastAsia"/>
        </w:rPr>
        <w:t>除了策略梯度类方法，基于值函数分解和协同</w:t>
      </w:r>
      <w:r w:rsidRPr="00466A14">
        <w:t>Q</w:t>
      </w:r>
      <w:r w:rsidRPr="00466A14">
        <w:rPr>
          <w:rFonts w:hint="eastAsia"/>
        </w:rPr>
        <w:t>学习的</w:t>
      </w:r>
      <w:r w:rsidRPr="00466A14">
        <w:t>MARL</w:t>
      </w:r>
      <w:r w:rsidRPr="00466A14">
        <w:rPr>
          <w:rFonts w:hint="eastAsia"/>
        </w:rPr>
        <w:t>在任务分配中也取得进展。典型如</w:t>
      </w:r>
      <w:r w:rsidRPr="00466A14">
        <w:t xml:space="preserve"> MADDPG</w:t>
      </w:r>
      <w:r w:rsidRPr="00466A14">
        <w:rPr>
          <w:rFonts w:hint="eastAsia"/>
        </w:rPr>
        <w:t>（一种多智能体深度确定性策略梯度）结合局部信息聚合的框架：</w:t>
      </w:r>
      <w:proofErr w:type="spellStart"/>
      <w:r w:rsidRPr="00466A14">
        <w:t>Lv</w:t>
      </w:r>
      <w:proofErr w:type="spellEnd"/>
      <w:r w:rsidRPr="00466A14">
        <w:t xml:space="preserve"> </w:t>
      </w:r>
      <w:r w:rsidRPr="00466A14">
        <w:rPr>
          <w:rFonts w:hint="eastAsia"/>
        </w:rPr>
        <w:t>等人提出在集中训练阶段引入邻居信息汇聚模块，将邻近机器人的关键状态特征整合，指导每个智能</w:t>
      </w:r>
      <w:proofErr w:type="gramStart"/>
      <w:r w:rsidRPr="00466A14">
        <w:rPr>
          <w:rFonts w:hint="eastAsia"/>
        </w:rPr>
        <w:t>体学习</w:t>
      </w:r>
      <w:proofErr w:type="gramEnd"/>
      <w:r w:rsidRPr="00466A14">
        <w:rPr>
          <w:rFonts w:hint="eastAsia"/>
        </w:rPr>
        <w:t>更优的动作决策</w:t>
      </w:r>
      <w:r>
        <w:fldChar w:fldCharType="begin"/>
      </w:r>
      <w:r>
        <w:instrText>HYPERLINK "https://arxiv.org/abs/2411.19526" \l ":~:text=swarms%20in%20dynamic%20environments%2C%20emphasizing,making"</w:instrText>
      </w:r>
      <w:r>
        <w:fldChar w:fldCharType="separate"/>
      </w:r>
      <w:r w:rsidRPr="00466A14">
        <w:t>[32]</w:t>
      </w:r>
      <w:r>
        <w:fldChar w:fldCharType="end"/>
      </w:r>
      <w:r w:rsidRPr="00466A14">
        <w:rPr>
          <w:rFonts w:hint="eastAsia"/>
        </w:rPr>
        <w:t>。在</w:t>
      </w:r>
      <w:proofErr w:type="gramStart"/>
      <w:r w:rsidRPr="00466A14">
        <w:rPr>
          <w:rFonts w:hint="eastAsia"/>
        </w:rPr>
        <w:t>分散执行</w:t>
      </w:r>
      <w:proofErr w:type="gramEnd"/>
      <w:r w:rsidRPr="00466A14">
        <w:rPr>
          <w:rFonts w:hint="eastAsia"/>
        </w:rPr>
        <w:t>时，该模块让机器人能够根据局部感知动态调整任务分配决策，以适应不断变化的环境和部分可观测条件</w:t>
      </w:r>
      <w:r>
        <w:fldChar w:fldCharType="begin"/>
      </w:r>
      <w:r>
        <w:instrText>HYPERLINK "https://arxiv.org/abs/2411.19526" \l ":~:text=training%20with%20distributed%20execution%20%28CTDE%29,learning%20algorithms%20and%20a%20heuristic"</w:instrText>
      </w:r>
      <w:r>
        <w:fldChar w:fldCharType="separate"/>
      </w:r>
      <w:r w:rsidRPr="00466A14">
        <w:t>[33]</w:t>
      </w:r>
      <w:r>
        <w:fldChar w:fldCharType="end"/>
      </w:r>
      <w:r w:rsidRPr="00466A14">
        <w:rPr>
          <w:rFonts w:hint="eastAsia"/>
        </w:rPr>
        <w:t>。实验显示，该方法在多机器人“蜂群”任务分配中对比多种传统</w:t>
      </w:r>
      <w:r w:rsidRPr="00466A14">
        <w:t>RL</w:t>
      </w:r>
      <w:r w:rsidRPr="00466A14">
        <w:rPr>
          <w:rFonts w:hint="eastAsia"/>
        </w:rPr>
        <w:t>算法和一个启发式算法，表现出更好的扩展性和环境适应性：当任务出现位置和数量发生改变时，算法可以快速重新分配机器人而仍保持系统稳定和收敛速度</w:t>
      </w:r>
      <w:r>
        <w:fldChar w:fldCharType="begin"/>
      </w:r>
      <w:r>
        <w:instrText>HYPERLINK "https://arxiv.org/abs/2411.19526" \l ":~:text=gather%20critical%20data%20from%20neighboring,maintain%20both%20stability%20and%20convergence"</w:instrText>
      </w:r>
      <w:r>
        <w:fldChar w:fldCharType="separate"/>
      </w:r>
      <w:r w:rsidRPr="00466A14">
        <w:t>[34]</w:t>
      </w:r>
      <w:r>
        <w:fldChar w:fldCharType="end"/>
      </w:r>
      <w:r w:rsidRPr="00466A14">
        <w:rPr>
          <w:rFonts w:hint="eastAsia"/>
        </w:rPr>
        <w:t>。同样地，</w:t>
      </w:r>
      <w:r w:rsidRPr="00466A14">
        <w:t xml:space="preserve">Wu </w:t>
      </w:r>
      <w:r w:rsidRPr="00466A14">
        <w:rPr>
          <w:rFonts w:hint="eastAsia"/>
        </w:rPr>
        <w:t>等人开发了面向消防救援等情景的强化学习分配策略，通过引入时空注意力机制，令机器人学会基于局部感知自主协同完成需要多机合作的任务</w:t>
      </w:r>
      <w:r>
        <w:fldChar w:fldCharType="begin"/>
      </w:r>
      <w:r>
        <w:instrText>HYPERLINK "https://arxiv.org/html/2412.20397v2" \l ":~:text=that%20cannot%20be%20accomplished%20individually"</w:instrText>
      </w:r>
      <w:r>
        <w:fldChar w:fldCharType="separate"/>
      </w:r>
      <w:r w:rsidRPr="00466A14">
        <w:t>[35]</w:t>
      </w:r>
      <w:r>
        <w:fldChar w:fldCharType="end"/>
      </w:r>
      <w:hyperlink r:id="rId20" w:anchor=":~:text=tasks%20continuously%20emerge%20over%20time,becomes%20impractical%20in%20dynamic%20environments" w:history="1">
        <w:r w:rsidRPr="00466A14">
          <w:t>[10]</w:t>
        </w:r>
      </w:hyperlink>
      <w:r w:rsidRPr="00466A14">
        <w:rPr>
          <w:rFonts w:hint="eastAsia"/>
        </w:rPr>
        <w:t>。这些</w:t>
      </w:r>
      <w:r w:rsidRPr="00466A14">
        <w:t>MARL</w:t>
      </w:r>
      <w:r w:rsidRPr="00466A14">
        <w:rPr>
          <w:rFonts w:hint="eastAsia"/>
        </w:rPr>
        <w:t>方法充分利用异构机器人团队的交互数据，通过奖励设计鼓励机器人合作完成复杂任务，从而逐步学会隐含的协调策略。</w:t>
      </w:r>
    </w:p>
    <w:p w14:paraId="2EF29D30" w14:textId="77777777" w:rsidR="00466A14" w:rsidRPr="00466A14" w:rsidRDefault="00466A14" w:rsidP="00466A14">
      <w:r w:rsidRPr="00466A14">
        <w:rPr>
          <w:rFonts w:hint="eastAsia"/>
        </w:rPr>
        <w:t>综上，多智能体强化学习为异构多机器人联盟形成与任务分配提供了新思路。它可以在无全局监督信号的情况下，通过团队经验反馈自动调整策略，使机器人学会何时结盟、与哪些同伴合作以及在任务完成后如何及时切换目标。与传统算法相比，</w:t>
      </w:r>
      <w:r w:rsidRPr="00466A14">
        <w:t>MARL</w:t>
      </w:r>
      <w:r w:rsidRPr="00466A14">
        <w:rPr>
          <w:rFonts w:hint="eastAsia"/>
        </w:rPr>
        <w:t>在处理部分可观测、动态任务出现方面展现出更强的鲁棒性和自适应能力</w:t>
      </w:r>
      <w:r>
        <w:fldChar w:fldCharType="begin"/>
      </w:r>
      <w:r>
        <w:instrText>HYPERLINK "https://arxiv.org/html/2412.20397v2" \l ":~:text=We%20focus%20on%20developing%20a,However%2C%20these%20methods%20often"</w:instrText>
      </w:r>
      <w:r>
        <w:fldChar w:fldCharType="separate"/>
      </w:r>
      <w:r w:rsidRPr="00466A14">
        <w:t>[19]</w:t>
      </w:r>
      <w:r>
        <w:fldChar w:fldCharType="end"/>
      </w:r>
      <w:r w:rsidRPr="00466A14">
        <w:rPr>
          <w:rFonts w:hint="eastAsia"/>
        </w:rPr>
        <w:t>。当然，</w:t>
      </w:r>
      <w:r w:rsidRPr="00466A14">
        <w:t>MARL</w:t>
      </w:r>
      <w:r w:rsidRPr="00466A14">
        <w:rPr>
          <w:rFonts w:hint="eastAsia"/>
        </w:rPr>
        <w:t>方法本身也存在挑战，包括训练收敛难度较大、智能体的奖励归因（</w:t>
      </w:r>
      <w:r w:rsidRPr="00466A14">
        <w:t>credit assignment</w:t>
      </w:r>
      <w:r w:rsidRPr="00466A14">
        <w:rPr>
          <w:rFonts w:hint="eastAsia"/>
        </w:rPr>
        <w:t>）问题、以及在实际机器人硬件上迁移时的可靠性等。然而，总体而言，</w:t>
      </w:r>
      <w:r w:rsidRPr="00466A14">
        <w:t>MARL</w:t>
      </w:r>
      <w:r w:rsidRPr="00466A14">
        <w:rPr>
          <w:rFonts w:hint="eastAsia"/>
        </w:rPr>
        <w:t>已经被证明能够在仿真和一定现实场景中实现比经典方法更优的任务分配效率，为异构多智能</w:t>
      </w:r>
      <w:proofErr w:type="gramStart"/>
      <w:r w:rsidRPr="00466A14">
        <w:rPr>
          <w:rFonts w:hint="eastAsia"/>
        </w:rPr>
        <w:t>体系统</w:t>
      </w:r>
      <w:proofErr w:type="gramEnd"/>
      <w:r w:rsidRPr="00466A14">
        <w:rPr>
          <w:rFonts w:hint="eastAsia"/>
        </w:rPr>
        <w:t>的协同控制奠定了基础</w:t>
      </w:r>
      <w:r>
        <w:fldChar w:fldCharType="begin"/>
      </w:r>
      <w:r>
        <w:instrText>HYPERLINK "https://arxiv.org/abs/2411.19526" \l ":~:text=training%20with%20distributed%20execution%20%28CTDE%29,learning%20algorithms%20and%20a%20heuristic"</w:instrText>
      </w:r>
      <w:r>
        <w:fldChar w:fldCharType="separate"/>
      </w:r>
      <w:r w:rsidRPr="00466A14">
        <w:t>[33]</w:t>
      </w:r>
      <w:r>
        <w:fldChar w:fldCharType="end"/>
      </w:r>
      <w:hyperlink r:id="rId21" w:anchor=":~:text=effective%20and%20adaptive%20coalition%20formation,scenarios%20featuring%20diverse%20task%20sets" w:history="1">
        <w:r w:rsidRPr="00466A14">
          <w:t>[30]</w:t>
        </w:r>
      </w:hyperlink>
      <w:r w:rsidRPr="00466A14">
        <w:rPr>
          <w:rFonts w:hint="eastAsia"/>
        </w:rPr>
        <w:t>。</w:t>
      </w:r>
    </w:p>
    <w:p w14:paraId="2C84FDBA" w14:textId="41C0439D" w:rsidR="00466A14" w:rsidRPr="00466A14" w:rsidRDefault="00466A14" w:rsidP="00466A14">
      <w:pPr>
        <w:pStyle w:val="2"/>
        <w:spacing w:before="31" w:after="31"/>
      </w:pPr>
      <w:bookmarkStart w:id="4" w:name="图神经网络gnn与marl的集成方法"/>
      <w:bookmarkEnd w:id="3"/>
      <w:r w:rsidRPr="00466A14">
        <w:rPr>
          <w:rFonts w:hint="eastAsia"/>
        </w:rPr>
        <w:t>图神经网络（</w:t>
      </w:r>
      <w:r w:rsidRPr="00466A14">
        <w:t>GNN</w:t>
      </w:r>
      <w:r w:rsidRPr="00466A14">
        <w:rPr>
          <w:rFonts w:hint="eastAsia"/>
        </w:rPr>
        <w:t>）与</w:t>
      </w:r>
      <w:r w:rsidRPr="00466A14">
        <w:t>MARL</w:t>
      </w:r>
      <w:r w:rsidRPr="00466A14">
        <w:rPr>
          <w:rFonts w:hint="eastAsia"/>
        </w:rPr>
        <w:t>的集成方法</w:t>
      </w:r>
    </w:p>
    <w:p w14:paraId="05068065" w14:textId="77777777" w:rsidR="00466A14" w:rsidRPr="00466A14" w:rsidRDefault="00466A14" w:rsidP="00466A14">
      <w:r w:rsidRPr="00466A14">
        <w:rPr>
          <w:rFonts w:hint="eastAsia"/>
        </w:rPr>
        <w:t>在异构多机器人系统中，引入图神经网络（</w:t>
      </w:r>
      <w:r w:rsidRPr="00466A14">
        <w:t>GNN</w:t>
      </w:r>
      <w:r w:rsidRPr="00466A14">
        <w:rPr>
          <w:rFonts w:hint="eastAsia"/>
        </w:rPr>
        <w:t>）与</w:t>
      </w:r>
      <w:r w:rsidRPr="00466A14">
        <w:t>MARL</w:t>
      </w:r>
      <w:r w:rsidRPr="00466A14">
        <w:rPr>
          <w:rFonts w:hint="eastAsia"/>
        </w:rPr>
        <w:t>相结合，是近年兴起的增强多智能体协作能力的前沿方向。许多</w:t>
      </w:r>
      <w:proofErr w:type="gramStart"/>
      <w:r w:rsidRPr="00466A14">
        <w:rPr>
          <w:rFonts w:hint="eastAsia"/>
        </w:rPr>
        <w:t>多</w:t>
      </w:r>
      <w:proofErr w:type="gramEnd"/>
      <w:r w:rsidRPr="00466A14">
        <w:rPr>
          <w:rFonts w:hint="eastAsia"/>
        </w:rPr>
        <w:t>智能体交互问题天然可建模为图结构：例如机器人通信网络、任务和机器人之间的依赖关系等都可以表示为图，其中节点表示机器人或任务，</w:t>
      </w:r>
      <w:proofErr w:type="gramStart"/>
      <w:r w:rsidRPr="00466A14">
        <w:rPr>
          <w:rFonts w:hint="eastAsia"/>
        </w:rPr>
        <w:t>边表示</w:t>
      </w:r>
      <w:proofErr w:type="gramEnd"/>
      <w:r w:rsidRPr="00466A14">
        <w:rPr>
          <w:rFonts w:hint="eastAsia"/>
        </w:rPr>
        <w:t>机器人间通信或合作关系。</w:t>
      </w:r>
      <w:r>
        <w:fldChar w:fldCharType="begin"/>
      </w:r>
      <w:r>
        <w:instrText>HYPERLINK "https://arxiv.org/html/2403.13093v1" \l ":~:text=Many%20real,the%20complex%20relationships%20between%20them"</w:instrText>
      </w:r>
      <w:r>
        <w:fldChar w:fldCharType="separate"/>
      </w:r>
      <w:r w:rsidRPr="00466A14">
        <w:t>[36]</w:t>
      </w:r>
      <w:r>
        <w:fldChar w:fldCharType="end"/>
      </w:r>
      <w:r w:rsidRPr="00466A14">
        <w:t>GNN</w:t>
      </w:r>
      <w:r w:rsidRPr="00466A14">
        <w:rPr>
          <w:rFonts w:hint="eastAsia"/>
        </w:rPr>
        <w:t>通过消息传递机制在图上聚合邻居信息，能有效表达图中实体之间的复杂关系</w:t>
      </w:r>
      <w:r>
        <w:fldChar w:fldCharType="begin"/>
      </w:r>
      <w:r>
        <w:instrText>HYPERLINK "https://arxiv.org/html/2403.13093v1" \l ":~:text=Many%20real,the%20complex%20relationships%20between%20them"</w:instrText>
      </w:r>
      <w:r>
        <w:fldChar w:fldCharType="separate"/>
      </w:r>
      <w:r w:rsidRPr="00466A14">
        <w:t>[36]</w:t>
      </w:r>
      <w:r>
        <w:fldChar w:fldCharType="end"/>
      </w:r>
      <w:r w:rsidRPr="00466A14">
        <w:rPr>
          <w:rFonts w:hint="eastAsia"/>
        </w:rPr>
        <w:t>。相比传统神经网络只能处理</w:t>
      </w:r>
      <w:proofErr w:type="gramStart"/>
      <w:r w:rsidRPr="00466A14">
        <w:rPr>
          <w:rFonts w:hint="eastAsia"/>
        </w:rPr>
        <w:t>固定维</w:t>
      </w:r>
      <w:proofErr w:type="gramEnd"/>
      <w:r w:rsidRPr="00466A14">
        <w:rPr>
          <w:rFonts w:hint="eastAsia"/>
        </w:rPr>
        <w:t>度输入的局限，</w:t>
      </w:r>
      <w:r w:rsidRPr="00466A14">
        <w:t>GNN</w:t>
      </w:r>
      <w:r w:rsidRPr="00466A14">
        <w:rPr>
          <w:rFonts w:hint="eastAsia"/>
        </w:rPr>
        <w:t>可以处理动态变化的图结构（如机器人数量可变、拓扑改变），对多机器人协同中的关系建模具有独特优势</w:t>
      </w:r>
      <w:r>
        <w:fldChar w:fldCharType="begin"/>
      </w:r>
      <w:r>
        <w:instrText>HYPERLINK "https://arxiv.org/html/2403.13093v1" \l ":~:text=environments%20at%20heart,the%20complex%20relationships%20between%20them"</w:instrText>
      </w:r>
      <w:r>
        <w:fldChar w:fldCharType="separate"/>
      </w:r>
      <w:r w:rsidRPr="00466A14">
        <w:t>[37]</w:t>
      </w:r>
      <w:r>
        <w:fldChar w:fldCharType="end"/>
      </w:r>
      <w:r w:rsidRPr="00466A14">
        <w:rPr>
          <w:rFonts w:hint="eastAsia"/>
        </w:rPr>
        <w:t>。将</w:t>
      </w:r>
      <w:r w:rsidRPr="00466A14">
        <w:t>GNN</w:t>
      </w:r>
      <w:r w:rsidRPr="00466A14">
        <w:rPr>
          <w:rFonts w:hint="eastAsia"/>
        </w:rPr>
        <w:t>引入</w:t>
      </w:r>
      <w:r w:rsidRPr="00466A14">
        <w:t>MARL</w:t>
      </w:r>
      <w:r w:rsidRPr="00466A14">
        <w:rPr>
          <w:rFonts w:hint="eastAsia"/>
        </w:rPr>
        <w:t>，被认为是契合多智能体问题结构的自然选择</w:t>
      </w:r>
      <w:r>
        <w:fldChar w:fldCharType="begin"/>
      </w:r>
      <w:r>
        <w:instrText>HYPERLINK "https://arxiv.org/html/2403.13093v1" \l ":~:text=The%20combination%20of%20GNNs%20and,robot%20coordination%20tasks"</w:instrText>
      </w:r>
      <w:r>
        <w:fldChar w:fldCharType="separate"/>
      </w:r>
      <w:r w:rsidRPr="00466A14">
        <w:t>[38]</w:t>
      </w:r>
      <w:r>
        <w:fldChar w:fldCharType="end"/>
      </w:r>
      <w:r w:rsidRPr="00466A14">
        <w:rPr>
          <w:rFonts w:hint="eastAsia"/>
        </w:rPr>
        <w:t>：一方面，</w:t>
      </w:r>
      <w:r w:rsidRPr="00466A14">
        <w:t>MARL</w:t>
      </w:r>
      <w:r w:rsidRPr="00466A14">
        <w:rPr>
          <w:rFonts w:hint="eastAsia"/>
        </w:rPr>
        <w:t>需要解决智能体之间策略非平稳（</w:t>
      </w:r>
      <w:r w:rsidRPr="00466A14">
        <w:t>non-stationarity</w:t>
      </w:r>
      <w:r w:rsidRPr="00466A14">
        <w:rPr>
          <w:rFonts w:hint="eastAsia"/>
        </w:rPr>
        <w:t>）的问题，而</w:t>
      </w:r>
      <w:proofErr w:type="gramStart"/>
      <w:r w:rsidRPr="00466A14">
        <w:rPr>
          <w:rFonts w:hint="eastAsia"/>
        </w:rPr>
        <w:lastRenderedPageBreak/>
        <w:t>图消息</w:t>
      </w:r>
      <w:proofErr w:type="gramEnd"/>
      <w:r w:rsidRPr="00466A14">
        <w:rPr>
          <w:rFonts w:hint="eastAsia"/>
        </w:rPr>
        <w:t>传递能显式捕捉智能体互动影响，缓解策略更新时他人行为变化带来的不稳定</w:t>
      </w:r>
      <w:r>
        <w:fldChar w:fldCharType="begin"/>
      </w:r>
      <w:r>
        <w:instrText>HYPERLINK "https://www.mdpi.com/2076-3417/15/7/3794" \l ":~:text=,information%2C%20further%20enhancing%20model%20performance"</w:instrText>
      </w:r>
      <w:r>
        <w:fldChar w:fldCharType="separate"/>
      </w:r>
      <w:r w:rsidRPr="00466A14">
        <w:t>[39]</w:t>
      </w:r>
      <w:r>
        <w:fldChar w:fldCharType="end"/>
      </w:r>
      <w:r w:rsidRPr="00466A14">
        <w:rPr>
          <w:rFonts w:hint="eastAsia"/>
        </w:rPr>
        <w:t>；另一方面，在异构多机器人团队中，不同类型机器人的状态和行动空间各异，</w:t>
      </w:r>
      <w:r w:rsidRPr="00466A14">
        <w:t>GNN</w:t>
      </w:r>
      <w:r w:rsidRPr="00466A14">
        <w:rPr>
          <w:rFonts w:hint="eastAsia"/>
        </w:rPr>
        <w:t>提供了一种融合多</w:t>
      </w:r>
      <w:proofErr w:type="gramStart"/>
      <w:r w:rsidRPr="00466A14">
        <w:rPr>
          <w:rFonts w:hint="eastAsia"/>
        </w:rPr>
        <w:t>源信息</w:t>
      </w:r>
      <w:proofErr w:type="gramEnd"/>
      <w:r w:rsidRPr="00466A14">
        <w:rPr>
          <w:rFonts w:hint="eastAsia"/>
        </w:rPr>
        <w:t>的手段，把不同智能体的特征映射到统一的表示空间，从而便于决策策略的学习</w:t>
      </w:r>
      <w:r>
        <w:fldChar w:fldCharType="begin"/>
      </w:r>
      <w:r>
        <w:instrText>HYPERLINK "https://www.mdpi.com/2076-3417/15/7/3794" \l ":~:text=Graph%20Neural%20Networks%20,leveraged%20GNNs%20to%20process%20both"</w:instrText>
      </w:r>
      <w:r>
        <w:fldChar w:fldCharType="separate"/>
      </w:r>
      <w:r w:rsidRPr="00466A14">
        <w:t>[40]</w:t>
      </w:r>
      <w:r>
        <w:fldChar w:fldCharType="end"/>
      </w:r>
      <w:hyperlink r:id="rId22" w:anchor=":~:text=Building%20upon%20these%20developments%2C%20we,existing%20methods%20are%20as%20follows" w:history="1">
        <w:r w:rsidRPr="00466A14">
          <w:t>[41]</w:t>
        </w:r>
      </w:hyperlink>
      <w:r w:rsidRPr="00466A14">
        <w:rPr>
          <w:rFonts w:hint="eastAsia"/>
        </w:rPr>
        <w:t>。</w:t>
      </w:r>
    </w:p>
    <w:p w14:paraId="65786287" w14:textId="77777777" w:rsidR="00466A14" w:rsidRPr="00466A14" w:rsidRDefault="00466A14" w:rsidP="00466A14">
      <w:r w:rsidRPr="00466A14">
        <w:t>GNN+MARL</w:t>
      </w:r>
      <w:r w:rsidRPr="00466A14">
        <w:rPr>
          <w:rFonts w:hint="eastAsia"/>
        </w:rPr>
        <w:t>融合方法的效果已在若干研究中得到验证。</w:t>
      </w:r>
      <w:r w:rsidRPr="00466A14">
        <w:t xml:space="preserve">Jiang </w:t>
      </w:r>
      <w:r w:rsidRPr="00466A14">
        <w:rPr>
          <w:rFonts w:hint="eastAsia"/>
        </w:rPr>
        <w:t>等人在</w:t>
      </w:r>
      <w:r w:rsidRPr="00466A14">
        <w:t xml:space="preserve"> 2020 </w:t>
      </w:r>
      <w:r w:rsidRPr="00466A14">
        <w:rPr>
          <w:rFonts w:hint="eastAsia"/>
        </w:rPr>
        <w:t>年提出的图卷积强化学习（</w:t>
      </w:r>
      <w:r w:rsidRPr="00466A14">
        <w:t>Graph Conv. RL</w:t>
      </w:r>
      <w:r w:rsidRPr="00466A14">
        <w:rPr>
          <w:rFonts w:hint="eastAsia"/>
        </w:rPr>
        <w:t>）方法，是较早将图神经网络应用于</w:t>
      </w:r>
      <w:r w:rsidRPr="00466A14">
        <w:t>MARL</w:t>
      </w:r>
      <w:r w:rsidRPr="00466A14">
        <w:rPr>
          <w:rFonts w:hint="eastAsia"/>
        </w:rPr>
        <w:t>的工作之一</w:t>
      </w:r>
      <w:r>
        <w:fldChar w:fldCharType="begin"/>
      </w:r>
      <w:r>
        <w:instrText>HYPERLINK "https://openreview.net/forum?id=HkxdQkSYDB" \l ":~:text=Abstract%3A%20Learning%20to%20cooperate%20is,exploited%20to%20learn%20cooperation%2C%20and"</w:instrText>
      </w:r>
      <w:r>
        <w:fldChar w:fldCharType="separate"/>
      </w:r>
      <w:r w:rsidRPr="00466A14">
        <w:t>[42]</w:t>
      </w:r>
      <w:r>
        <w:fldChar w:fldCharType="end"/>
      </w:r>
      <w:r w:rsidRPr="00466A14">
        <w:rPr>
          <w:rFonts w:hint="eastAsia"/>
        </w:rPr>
        <w:t>。他们设计了一个根据智能体间距离动态</w:t>
      </w:r>
      <w:proofErr w:type="gramStart"/>
      <w:r w:rsidRPr="00466A14">
        <w:rPr>
          <w:rFonts w:hint="eastAsia"/>
        </w:rPr>
        <w:t>构建图</w:t>
      </w:r>
      <w:proofErr w:type="gramEnd"/>
      <w:r w:rsidRPr="00466A14">
        <w:rPr>
          <w:rFonts w:hint="eastAsia"/>
        </w:rPr>
        <w:t>并施加图卷积的框架，使每个智能体能够随着邻居关系的</w:t>
      </w:r>
      <w:proofErr w:type="gramStart"/>
      <w:r w:rsidRPr="00466A14">
        <w:rPr>
          <w:rFonts w:hint="eastAsia"/>
        </w:rPr>
        <w:t>变化自</w:t>
      </w:r>
      <w:proofErr w:type="gramEnd"/>
      <w:r w:rsidRPr="00466A14">
        <w:rPr>
          <w:rFonts w:hint="eastAsia"/>
        </w:rPr>
        <w:t>适应地调整策略</w:t>
      </w:r>
      <w:r>
        <w:fldChar w:fldCharType="begin"/>
      </w:r>
      <w:r>
        <w:instrText>HYPERLINK "https://openreview.net/forum?id=HkxdQkSYDB" \l ":~:text=Abstract%3A%20Learning%20to%20cooperate%20is,exploited%20to%20learn%20cooperation%2C%20and"</w:instrText>
      </w:r>
      <w:r>
        <w:fldChar w:fldCharType="separate"/>
      </w:r>
      <w:r w:rsidRPr="00466A14">
        <w:t>[42]</w:t>
      </w:r>
      <w:r>
        <w:fldChar w:fldCharType="end"/>
      </w:r>
      <w:r w:rsidRPr="00466A14">
        <w:rPr>
          <w:rFonts w:hint="eastAsia"/>
        </w:rPr>
        <w:t>。实验表明，在需要多机器人协同的对抗与合作混合环境中，该方法显著优于不使用</w:t>
      </w:r>
      <w:proofErr w:type="gramStart"/>
      <w:r w:rsidRPr="00466A14">
        <w:rPr>
          <w:rFonts w:hint="eastAsia"/>
        </w:rPr>
        <w:t>图网络</w:t>
      </w:r>
      <w:proofErr w:type="gramEnd"/>
      <w:r w:rsidRPr="00466A14">
        <w:rPr>
          <w:rFonts w:hint="eastAsia"/>
        </w:rPr>
        <w:t>的基准，其原因在于图卷积有效学习到了机器人之间的相互作用模式，提升了整体协作性能</w:t>
      </w:r>
      <w:r>
        <w:fldChar w:fldCharType="begin"/>
      </w:r>
      <w:r>
        <w:instrText>HYPERLINK "https://openreview.net/forum?id=HkxdQkSYDB" \l ":~:text=Abstract%3A%20Learning%20to%20cooperate%20is,exploited%20to%20learn%20cooperation%2C%20and"</w:instrText>
      </w:r>
      <w:r>
        <w:fldChar w:fldCharType="separate"/>
      </w:r>
      <w:r w:rsidRPr="00466A14">
        <w:t>[42]</w:t>
      </w:r>
      <w:r>
        <w:fldChar w:fldCharType="end"/>
      </w:r>
      <w:r w:rsidRPr="00466A14">
        <w:rPr>
          <w:rFonts w:hint="eastAsia"/>
        </w:rPr>
        <w:t>。类似地，针对机器人联盟形成的典型情景（如灾害救援中的消防机器人分队），研究者开始探索</w:t>
      </w:r>
      <w:proofErr w:type="gramStart"/>
      <w:r w:rsidRPr="00466A14">
        <w:rPr>
          <w:rFonts w:hint="eastAsia"/>
        </w:rPr>
        <w:t>图网络</w:t>
      </w:r>
      <w:proofErr w:type="gramEnd"/>
      <w:r w:rsidRPr="00466A14">
        <w:rPr>
          <w:rFonts w:hint="eastAsia"/>
        </w:rPr>
        <w:t>增强的</w:t>
      </w:r>
      <w:r w:rsidRPr="00466A14">
        <w:t>MARL</w:t>
      </w:r>
      <w:r w:rsidRPr="00466A14">
        <w:rPr>
          <w:rFonts w:hint="eastAsia"/>
        </w:rPr>
        <w:t>算法。</w:t>
      </w:r>
      <w:r w:rsidRPr="00466A14">
        <w:t xml:space="preserve">Goeckner </w:t>
      </w:r>
      <w:r w:rsidRPr="00466A14">
        <w:rPr>
          <w:rFonts w:hint="eastAsia"/>
        </w:rPr>
        <w:t>等人（</w:t>
      </w:r>
      <w:r w:rsidRPr="00466A14">
        <w:t>2024</w:t>
      </w:r>
      <w:r w:rsidRPr="00466A14">
        <w:rPr>
          <w:rFonts w:hint="eastAsia"/>
        </w:rPr>
        <w:t>）开发了</w:t>
      </w:r>
      <w:r w:rsidRPr="00466A14">
        <w:t>MAGEC</w:t>
      </w:r>
      <w:r w:rsidRPr="00466A14">
        <w:rPr>
          <w:rFonts w:hint="eastAsia"/>
        </w:rPr>
        <w:t>框架，将归纳式图嵌入（</w:t>
      </w:r>
      <w:r w:rsidRPr="00466A14">
        <w:t>inductive graph embedding</w:t>
      </w:r>
      <w:r w:rsidRPr="00466A14">
        <w:rPr>
          <w:rFonts w:hint="eastAsia"/>
        </w:rPr>
        <w:t>）融入</w:t>
      </w:r>
      <w:r w:rsidRPr="00466A14">
        <w:t>MAPPO</w:t>
      </w:r>
      <w:r w:rsidRPr="00466A14">
        <w:rPr>
          <w:rFonts w:hint="eastAsia"/>
        </w:rPr>
        <w:t>算法，实现了鲁棒的分布式协同控制</w:t>
      </w:r>
      <w:r>
        <w:fldChar w:fldCharType="begin"/>
      </w:r>
      <w:r>
        <w:instrText>HYPERLINK "https://arxiv.org/html/2403.13093v1" \l ":~:text=network%20%28GNN%29,several%20experiments%20involving%20agent%20attrition"</w:instrText>
      </w:r>
      <w:r>
        <w:fldChar w:fldCharType="separate"/>
      </w:r>
      <w:r w:rsidRPr="00466A14">
        <w:t>[20]</w:t>
      </w:r>
      <w:r>
        <w:fldChar w:fldCharType="end"/>
      </w:r>
      <w:r w:rsidRPr="00466A14">
        <w:rPr>
          <w:rFonts w:hint="eastAsia"/>
        </w:rPr>
        <w:t>。他们在多机器人巡逻任务中验证了该方法：即使在机器人部分失联、个别机器人失效的情况下，其他机器人仍能通过</w:t>
      </w:r>
      <w:proofErr w:type="gramStart"/>
      <w:r w:rsidRPr="00466A14">
        <w:rPr>
          <w:rFonts w:hint="eastAsia"/>
        </w:rPr>
        <w:t>图网络</w:t>
      </w:r>
      <w:proofErr w:type="gramEnd"/>
      <w:r w:rsidRPr="00466A14">
        <w:rPr>
          <w:rFonts w:hint="eastAsia"/>
        </w:rPr>
        <w:t>传递的拓扑信息调整策略，继续完成全局巡逻目标</w:t>
      </w:r>
      <w:r>
        <w:fldChar w:fldCharType="begin"/>
      </w:r>
      <w:r>
        <w:instrText>HYPERLINK "https://arxiv.org/html/2403.13093v1" \l ":~:text=network%20%28GNN%29,several%20experiments%20involving%20agent%20attrition"</w:instrText>
      </w:r>
      <w:r>
        <w:fldChar w:fldCharType="separate"/>
      </w:r>
      <w:r w:rsidRPr="00466A14">
        <w:t>[20]</w:t>
      </w:r>
      <w:r>
        <w:fldChar w:fldCharType="end"/>
      </w:r>
      <w:hyperlink r:id="rId23" w:anchor=":~:text=Agent%20Graph%20Embedding,in%20scenarios%20without%20such%20anomalies" w:history="1">
        <w:r w:rsidRPr="00466A14">
          <w:t>[21]</w:t>
        </w:r>
      </w:hyperlink>
      <w:r w:rsidRPr="00466A14">
        <w:rPr>
          <w:rFonts w:hint="eastAsia"/>
        </w:rPr>
        <w:t>。相比传统方法在通信受扰或机器人损耗时性能急剧下降，这种</w:t>
      </w:r>
      <w:r w:rsidRPr="00466A14">
        <w:t>GNN</w:t>
      </w:r>
      <w:r w:rsidRPr="00466A14">
        <w:rPr>
          <w:rFonts w:hint="eastAsia"/>
        </w:rPr>
        <w:t>融合</w:t>
      </w:r>
      <w:r w:rsidRPr="00466A14">
        <w:t>MARL</w:t>
      </w:r>
      <w:r w:rsidRPr="00466A14">
        <w:rPr>
          <w:rFonts w:hint="eastAsia"/>
        </w:rPr>
        <w:t>的策略展示出显著的容错能力和灵活性。这归功于</w:t>
      </w:r>
      <w:r w:rsidRPr="00466A14">
        <w:t>GNN</w:t>
      </w:r>
      <w:r w:rsidRPr="00466A14">
        <w:rPr>
          <w:rFonts w:hint="eastAsia"/>
        </w:rPr>
        <w:t>可以将部分可观测环境下分散的局部信息汇聚成全局嵌入表示，使每个机器人在决策时都间接考虑到了更广阔的队友和任务状态</w:t>
      </w:r>
      <w:r>
        <w:fldChar w:fldCharType="begin"/>
      </w:r>
      <w:r>
        <w:instrText>HYPERLINK "https://arxiv.org/html/2403.13093v1" \l ":~:text=Agent%20Graph%20Embedding,in%20scenarios%20without%20such%20anomalies"</w:instrText>
      </w:r>
      <w:r>
        <w:fldChar w:fldCharType="separate"/>
      </w:r>
      <w:r w:rsidRPr="00466A14">
        <w:t>[21]</w:t>
      </w:r>
      <w:r>
        <w:fldChar w:fldCharType="end"/>
      </w:r>
      <w:r w:rsidRPr="00466A14">
        <w:rPr>
          <w:rFonts w:hint="eastAsia"/>
        </w:rPr>
        <w:t>。实验证明，与先前</w:t>
      </w:r>
      <w:proofErr w:type="gramStart"/>
      <w:r w:rsidRPr="00466A14">
        <w:rPr>
          <w:rFonts w:hint="eastAsia"/>
        </w:rPr>
        <w:t>无需图网络</w:t>
      </w:r>
      <w:proofErr w:type="gramEnd"/>
      <w:r w:rsidRPr="00466A14">
        <w:rPr>
          <w:rFonts w:hint="eastAsia"/>
        </w:rPr>
        <w:t>的协同方法相比，</w:t>
      </w:r>
      <w:r w:rsidRPr="00466A14">
        <w:t>MAGEC</w:t>
      </w:r>
      <w:r w:rsidRPr="00466A14">
        <w:rPr>
          <w:rFonts w:hint="eastAsia"/>
        </w:rPr>
        <w:t>在有智能体损耗和通信延迟的场景下取得了更高的任务覆盖率和团队稳定性</w:t>
      </w:r>
      <w:r>
        <w:fldChar w:fldCharType="begin"/>
      </w:r>
      <w:r>
        <w:instrText>HYPERLINK "https://arxiv.org/html/2403.13093v1" \l ":~:text=network%20%28GNN%29,several%20experiments%20involving%20agent%20attrition"</w:instrText>
      </w:r>
      <w:r>
        <w:fldChar w:fldCharType="separate"/>
      </w:r>
      <w:r w:rsidRPr="00466A14">
        <w:t>[20]</w:t>
      </w:r>
      <w:r>
        <w:fldChar w:fldCharType="end"/>
      </w:r>
      <w:hyperlink r:id="rId24" w:anchor=":~:text=global%20objectives%20under%20agent%20attrition%2C,several%20experiments%20involving%20agent%20attrition" w:history="1">
        <w:r w:rsidRPr="00466A14">
          <w:t>[43]</w:t>
        </w:r>
      </w:hyperlink>
      <w:r w:rsidRPr="00466A14">
        <w:rPr>
          <w:rFonts w:hint="eastAsia"/>
        </w:rPr>
        <w:t>。</w:t>
      </w:r>
    </w:p>
    <w:p w14:paraId="5668CBF4" w14:textId="77777777" w:rsidR="00466A14" w:rsidRPr="00466A14" w:rsidRDefault="00466A14" w:rsidP="00466A14">
      <w:r w:rsidRPr="00466A14">
        <w:rPr>
          <w:rFonts w:hint="eastAsia"/>
        </w:rPr>
        <w:t>针对异构智能体的协作难题，图神经网络也提供了新的解决途径。</w:t>
      </w:r>
      <w:r w:rsidRPr="00466A14">
        <w:t xml:space="preserve">Zhao </w:t>
      </w:r>
      <w:r w:rsidRPr="00466A14">
        <w:rPr>
          <w:rFonts w:hint="eastAsia"/>
        </w:rPr>
        <w:t>等人（</w:t>
      </w:r>
      <w:r w:rsidRPr="00466A14">
        <w:t>2025</w:t>
      </w:r>
      <w:r w:rsidRPr="00466A14">
        <w:rPr>
          <w:rFonts w:hint="eastAsia"/>
        </w:rPr>
        <w:t>）提出的</w:t>
      </w:r>
      <w:r w:rsidRPr="00466A14">
        <w:t xml:space="preserve"> QMIX-GNN </w:t>
      </w:r>
      <w:r w:rsidRPr="00466A14">
        <w:rPr>
          <w:rFonts w:hint="eastAsia"/>
        </w:rPr>
        <w:t>算法，将图神经网络嵌入到价值分解型</w:t>
      </w:r>
      <w:r w:rsidRPr="00466A14">
        <w:t>MARL</w:t>
      </w:r>
      <w:r w:rsidRPr="00466A14">
        <w:rPr>
          <w:rFonts w:hint="eastAsia"/>
        </w:rPr>
        <w:t>框架中</w:t>
      </w:r>
      <w:r>
        <w:fldChar w:fldCharType="begin"/>
      </w:r>
      <w:r>
        <w:instrText>HYPERLINK "https://www.mdpi.com/2076-3417/15/7/3794" \l ":~:text=Graph%20Neural%20Networks%20,leveraged%20GNNs%20to%20process%20both"</w:instrText>
      </w:r>
      <w:r>
        <w:fldChar w:fldCharType="separate"/>
      </w:r>
      <w:r w:rsidRPr="00466A14">
        <w:t>[40]</w:t>
      </w:r>
      <w:r>
        <w:fldChar w:fldCharType="end"/>
      </w:r>
      <w:r w:rsidRPr="00466A14">
        <w:rPr>
          <w:rFonts w:hint="eastAsia"/>
        </w:rPr>
        <w:t>。</w:t>
      </w:r>
      <w:r w:rsidRPr="00466A14">
        <w:t xml:space="preserve">QMIX </w:t>
      </w:r>
      <w:r w:rsidRPr="00466A14">
        <w:rPr>
          <w:rFonts w:hint="eastAsia"/>
        </w:rPr>
        <w:t>本身是一种分解联合</w:t>
      </w:r>
      <w:r w:rsidRPr="00466A14">
        <w:t>Q</w:t>
      </w:r>
      <w:r w:rsidRPr="00466A14">
        <w:rPr>
          <w:rFonts w:hint="eastAsia"/>
        </w:rPr>
        <w:t>值的方法，适用于集中训练下的分散决策。</w:t>
      </w:r>
      <w:r w:rsidRPr="00466A14">
        <w:t xml:space="preserve">Zhao </w:t>
      </w:r>
      <w:r w:rsidRPr="00466A14">
        <w:rPr>
          <w:rFonts w:hint="eastAsia"/>
        </w:rPr>
        <w:t>等通过在</w:t>
      </w:r>
      <w:r w:rsidRPr="00466A14">
        <w:t>QMIX</w:t>
      </w:r>
      <w:r w:rsidRPr="00466A14">
        <w:rPr>
          <w:rFonts w:hint="eastAsia"/>
        </w:rPr>
        <w:t>中引入</w:t>
      </w:r>
      <w:r w:rsidRPr="00466A14">
        <w:t>GNN</w:t>
      </w:r>
      <w:r w:rsidRPr="00466A14">
        <w:rPr>
          <w:rFonts w:hint="eastAsia"/>
        </w:rPr>
        <w:t>模块，使每个智能体可以灵活处理维度不一的输入数据，并融合不同类型智能体的观测信息</w:t>
      </w:r>
      <w:r>
        <w:fldChar w:fldCharType="begin"/>
      </w:r>
      <w:r>
        <w:instrText>HYPERLINK "https://www.mdpi.com/2076-3417/15/7/3794" \l ":~:text=Graph%20Neural%20Networks%20,leveraged%20GNNs%20to%20process%20both"</w:instrText>
      </w:r>
      <w:r>
        <w:fldChar w:fldCharType="separate"/>
      </w:r>
      <w:r w:rsidRPr="00466A14">
        <w:t>[40]</w:t>
      </w:r>
      <w:r>
        <w:fldChar w:fldCharType="end"/>
      </w:r>
      <w:hyperlink r:id="rId25" w:anchor=":~:text=Building%20upon%20these%20developments%2C%20we,existing%20methods%20are%20as%20follows" w:history="1">
        <w:r w:rsidRPr="00466A14">
          <w:t>[41]</w:t>
        </w:r>
      </w:hyperlink>
      <w:r w:rsidRPr="00466A14">
        <w:rPr>
          <w:rFonts w:hint="eastAsia"/>
        </w:rPr>
        <w:t>。具体而言，</w:t>
      </w:r>
      <w:proofErr w:type="gramStart"/>
      <w:r w:rsidRPr="00466A14">
        <w:rPr>
          <w:rFonts w:hint="eastAsia"/>
        </w:rPr>
        <w:t>图网络</w:t>
      </w:r>
      <w:proofErr w:type="gramEnd"/>
      <w:r w:rsidRPr="00466A14">
        <w:rPr>
          <w:rFonts w:hint="eastAsia"/>
        </w:rPr>
        <w:t>根据当前任务场景，自适应地学习各机器人之间以及机器人与任务之间的相关性权重，从而增强了异构信息的融合与团队感知</w:t>
      </w:r>
      <w:r>
        <w:fldChar w:fldCharType="begin"/>
      </w:r>
      <w:r>
        <w:instrText>HYPERLINK "https://www.mdpi.com/2076-3417/15/7/3794" \l ":~:text=%2A%20Adaptive%20Information%20Fusion%3A%20QMIX,making"</w:instrText>
      </w:r>
      <w:r>
        <w:fldChar w:fldCharType="separate"/>
      </w:r>
      <w:r w:rsidRPr="00466A14">
        <w:t>[44]</w:t>
      </w:r>
      <w:r>
        <w:fldChar w:fldCharType="end"/>
      </w:r>
      <w:r w:rsidRPr="00466A14">
        <w:rPr>
          <w:rFonts w:hint="eastAsia"/>
        </w:rPr>
        <w:t>。实验结果显示，在包含多种传感器和执行器类型机器人的复杂协作任务上（例如制造系统中的多工序协同优化），</w:t>
      </w:r>
      <w:r w:rsidRPr="00466A14">
        <w:t>QMIX-GNN</w:t>
      </w:r>
      <w:r w:rsidRPr="00466A14">
        <w:rPr>
          <w:rFonts w:hint="eastAsia"/>
        </w:rPr>
        <w:t>相比传统</w:t>
      </w:r>
      <w:r w:rsidRPr="00466A14">
        <w:t>QMIX</w:t>
      </w:r>
      <w:r w:rsidRPr="00466A14">
        <w:rPr>
          <w:rFonts w:hint="eastAsia"/>
        </w:rPr>
        <w:t>收敛更快，团队决策的协同性和收敛性能都有明显改善</w:t>
      </w:r>
      <w:r>
        <w:fldChar w:fldCharType="begin"/>
      </w:r>
      <w:r>
        <w:instrText>HYPERLINK "https://www.mdpi.com/2076-3417/15/7/3794" \l ":~:text=,facilitating%20seamless%20communication%20and%20collaboration"</w:instrText>
      </w:r>
      <w:r>
        <w:fldChar w:fldCharType="separate"/>
      </w:r>
      <w:r w:rsidRPr="00466A14">
        <w:t>[45]</w:t>
      </w:r>
      <w:r>
        <w:fldChar w:fldCharType="end"/>
      </w:r>
      <w:r w:rsidRPr="00466A14">
        <w:rPr>
          <w:rFonts w:hint="eastAsia"/>
        </w:rPr>
        <w:t>。这说明，通过</w:t>
      </w:r>
      <w:r w:rsidRPr="00466A14">
        <w:t>GNN</w:t>
      </w:r>
      <w:r w:rsidRPr="00466A14">
        <w:rPr>
          <w:rFonts w:hint="eastAsia"/>
        </w:rPr>
        <w:t>建模异构智能体的关系，不仅提升了算法在复杂任务上的收敛速度，也提高了最终策略的协作质量</w:t>
      </w:r>
      <w:r>
        <w:fldChar w:fldCharType="begin"/>
      </w:r>
      <w:r>
        <w:instrText>HYPERLINK "https://www.mdpi.com/2076-3417/15/7/3794" \l ":~:text=,facilitating%20seamless%20communication%20and%20collaboration"</w:instrText>
      </w:r>
      <w:r>
        <w:fldChar w:fldCharType="separate"/>
      </w:r>
      <w:r w:rsidRPr="00466A14">
        <w:t>[45]</w:t>
      </w:r>
      <w:r>
        <w:fldChar w:fldCharType="end"/>
      </w:r>
      <w:r w:rsidRPr="00466A14">
        <w:rPr>
          <w:rFonts w:hint="eastAsia"/>
        </w:rPr>
        <w:t>。</w:t>
      </w:r>
    </w:p>
    <w:bookmarkEnd w:id="2"/>
    <w:bookmarkEnd w:id="4"/>
    <w:p w14:paraId="7A34212F" w14:textId="77777777" w:rsidR="00466A14" w:rsidRDefault="00466A14" w:rsidP="00466A14">
      <w:r>
        <w:t>这些不足表明，有必要进一步探索一种能够</w:t>
      </w:r>
      <w:r w:rsidRPr="00466A14">
        <w:rPr>
          <w:b/>
          <w:bCs/>
        </w:rPr>
        <w:t>显式刻画合作</w:t>
      </w:r>
      <w:r w:rsidRPr="00466A14">
        <w:rPr>
          <w:b/>
          <w:bCs/>
        </w:rPr>
        <w:t>–</w:t>
      </w:r>
      <w:r w:rsidRPr="00466A14">
        <w:rPr>
          <w:b/>
          <w:bCs/>
        </w:rPr>
        <w:t>竞争关系演化，并在动态环境中平衡适应性与稳定性</w:t>
      </w:r>
      <w:r>
        <w:t>的学习型联盟形成框架，以更好地支撑异构多智能</w:t>
      </w:r>
      <w:proofErr w:type="gramStart"/>
      <w:r>
        <w:t>体系统</w:t>
      </w:r>
      <w:proofErr w:type="gramEnd"/>
      <w:r>
        <w:t>的持续协作执行。</w:t>
      </w:r>
    </w:p>
    <w:p w14:paraId="2870A8D2" w14:textId="77777777" w:rsidR="002347E4" w:rsidRPr="00466A14" w:rsidRDefault="002347E4" w:rsidP="00CB4B9C"/>
    <w:p w14:paraId="2341CA4E" w14:textId="60D75A1E" w:rsidR="002347E4" w:rsidRDefault="00E21B4C" w:rsidP="002347E4">
      <w:pPr>
        <w:pStyle w:val="1"/>
      </w:pPr>
      <w:r>
        <w:t>Methods</w:t>
      </w:r>
    </w:p>
    <w:p w14:paraId="4BAA51AF" w14:textId="16E27FB4" w:rsidR="00FE1488" w:rsidRDefault="00FE1488" w:rsidP="007D3481">
      <w:r w:rsidRPr="00FE1488">
        <w:t>本研究关注动态、多任务、多智能体协作场景下的联盟形成与执行问题，其中协作结构需要在任务紧迫性、资源消耗与执行稳定性之间持续权衡。为此，我们提出一种</w:t>
      </w:r>
      <w:r w:rsidRPr="00FE1488">
        <w:rPr>
          <w:b/>
          <w:bCs/>
        </w:rPr>
        <w:t>面向动态联盟形成的学习型协作建模与决策框架</w:t>
      </w:r>
      <w:r w:rsidRPr="00FE1488">
        <w:t>，通过显式建模合作</w:t>
      </w:r>
      <w:r w:rsidRPr="00FE1488">
        <w:t>–</w:t>
      </w:r>
      <w:r w:rsidRPr="00FE1488">
        <w:t>竞争关系与引入紧迫度驱动的弹性调度机制，实现联盟的在线形成与受控重构。</w:t>
      </w:r>
    </w:p>
    <w:p w14:paraId="5CEBDA0E" w14:textId="77777777" w:rsidR="00FE1488" w:rsidRDefault="00FE1488" w:rsidP="007D3481"/>
    <w:p w14:paraId="2FE88899" w14:textId="2747772B" w:rsidR="00FE1488" w:rsidRDefault="00FE1488" w:rsidP="00FE1488">
      <w:pPr>
        <w:pStyle w:val="2"/>
        <w:spacing w:before="31" w:after="31"/>
      </w:pPr>
      <w:r w:rsidRPr="00FE1488">
        <w:t>Cooperation-aware Heterogeneous Graph Modeling</w:t>
      </w:r>
    </w:p>
    <w:p w14:paraId="2A34585E" w14:textId="07BD3A72" w:rsidR="00411E3F" w:rsidRDefault="00411E3F" w:rsidP="00FE1488">
      <w:r w:rsidRPr="00411E3F">
        <w:rPr>
          <w:rFonts w:hint="eastAsia"/>
        </w:rPr>
        <w:t>在动态联盟形成问题中，协作结构的有效性不仅取决于成员集合，更取决于各智能体</w:t>
      </w:r>
      <w:r w:rsidR="00B602E5">
        <w:rPr>
          <w:rFonts w:hint="eastAsia"/>
        </w:rPr>
        <w:t>的能力是否能搭配互补，并满足任务的需求</w:t>
      </w:r>
      <w:r w:rsidRPr="00411E3F">
        <w:rPr>
          <w:rFonts w:hint="eastAsia"/>
        </w:rPr>
        <w:t>。为显式建模这种“能力驱动”的协作结构，本文</w:t>
      </w:r>
      <w:r w:rsidRPr="00411E3F">
        <w:rPr>
          <w:rFonts w:hint="eastAsia"/>
        </w:rPr>
        <w:lastRenderedPageBreak/>
        <w:t>将智能体与任务统一表示为一个合作–竞争异构图，并通过图注意力机制学习其结构化嵌入，用于后续的多智能体决策。</w:t>
      </w:r>
    </w:p>
    <w:p w14:paraId="2532F90C" w14:textId="77777777" w:rsidR="00411E3F" w:rsidRDefault="00411E3F" w:rsidP="00FE1488"/>
    <w:p w14:paraId="3B03BE8B" w14:textId="36828A63" w:rsidR="00296F87" w:rsidRDefault="00296F87" w:rsidP="00FE1488">
      <w:r>
        <w:rPr>
          <w:noProof/>
        </w:rPr>
        <w:drawing>
          <wp:inline distT="0" distB="0" distL="0" distR="0" wp14:anchorId="1957DE93" wp14:editId="5205D415">
            <wp:extent cx="5168086" cy="1340009"/>
            <wp:effectExtent l="0" t="0" r="0" b="0"/>
            <wp:docPr id="19508598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09381" cy="1350716"/>
                    </a:xfrm>
                    <a:prstGeom prst="rect">
                      <a:avLst/>
                    </a:prstGeom>
                    <a:noFill/>
                  </pic:spPr>
                </pic:pic>
              </a:graphicData>
            </a:graphic>
          </wp:inline>
        </w:drawing>
      </w:r>
    </w:p>
    <w:p w14:paraId="4DAE6376" w14:textId="77777777" w:rsidR="00296F87" w:rsidRDefault="00296F87" w:rsidP="00FE1488"/>
    <w:p w14:paraId="65233A67" w14:textId="65CE9955" w:rsidR="00D03254" w:rsidRDefault="00411E3F" w:rsidP="00FB7A33">
      <w:r w:rsidRPr="00411E3F">
        <w:rPr>
          <w:b/>
          <w:bCs/>
        </w:rPr>
        <w:t>能力聚合与统一能力</w:t>
      </w:r>
      <w:r w:rsidR="00FB7A33">
        <w:rPr>
          <w:rFonts w:hint="eastAsia"/>
          <w:b/>
          <w:bCs/>
        </w:rPr>
        <w:t>表征</w:t>
      </w:r>
      <w:r w:rsidR="00D03254">
        <w:rPr>
          <w:rFonts w:hint="eastAsia"/>
          <w:b/>
          <w:bCs/>
        </w:rPr>
        <w:t>。</w:t>
      </w:r>
      <w:r w:rsidR="00FB7A33" w:rsidRPr="00FB7A33">
        <w:t>基于能力中心联盟形成（</w:t>
      </w:r>
      <w:r w:rsidR="00FB7A33" w:rsidRPr="00FB7A33">
        <w:t>capability-centric coalition formation</w:t>
      </w:r>
      <w:r w:rsidR="00FB7A33" w:rsidRPr="00FB7A33">
        <w:t>）的</w:t>
      </w:r>
      <w:r w:rsidR="00D03254">
        <w:rPr>
          <w:rFonts w:hint="eastAsia"/>
        </w:rPr>
        <w:t>表征范式</w:t>
      </w:r>
      <w:r w:rsidR="00FB7A33">
        <w:rPr>
          <w:rFonts w:hint="eastAsia"/>
        </w:rPr>
        <w:t>，</w:t>
      </w:r>
      <w:r w:rsidR="00FB7A33" w:rsidRPr="00FB7A33">
        <w:t>本文采用一种</w:t>
      </w:r>
      <w:r w:rsidR="00D03254">
        <w:rPr>
          <w:rFonts w:hint="eastAsia"/>
        </w:rPr>
        <w:t>归一化</w:t>
      </w:r>
      <w:r w:rsidR="00FB7A33" w:rsidRPr="00FB7A33">
        <w:t>能力表征算子，将智能体</w:t>
      </w:r>
      <w:r w:rsidR="00D03254">
        <w:rPr>
          <w:rFonts w:hint="eastAsia"/>
        </w:rPr>
        <w:t>与任务</w:t>
      </w:r>
      <w:r w:rsidR="00FB7A33" w:rsidRPr="00FB7A33">
        <w:t>的原始属性</w:t>
      </w:r>
      <w:r w:rsidR="00D03254">
        <w:rPr>
          <w:rFonts w:hint="eastAsia"/>
        </w:rPr>
        <w:t>与</w:t>
      </w:r>
      <w:r w:rsidR="00FB7A33" w:rsidRPr="00FB7A33">
        <w:t>映射到统一、可比较的能力空间中</w:t>
      </w:r>
      <w:r w:rsidR="00FB7A33">
        <w:t>[]</w:t>
      </w:r>
      <w:r w:rsidR="00FB7A33">
        <w:rPr>
          <w:rFonts w:hint="eastAsia"/>
        </w:rPr>
        <w:t>。</w:t>
      </w:r>
      <w:r w:rsidR="00FB7A33" w:rsidRPr="00FB7A33">
        <w:t>对于每个智能体</w:t>
      </w:r>
      <m:oMath>
        <m:r>
          <w:rPr>
            <w:rFonts w:ascii="Cambria Math" w:hAnsi="Cambria Math"/>
          </w:rPr>
          <m:t>i</m:t>
        </m:r>
      </m:oMath>
      <w:r w:rsidR="00FB7A33">
        <w:rPr>
          <w:rFonts w:hint="eastAsia"/>
          <w:bCs/>
        </w:rPr>
        <w:t>，</w:t>
      </w:r>
      <w:r w:rsidR="00FB7A33" w:rsidRPr="00FB7A33">
        <w:t>其</w:t>
      </w:r>
      <w:r w:rsidR="00FB7A33">
        <w:rPr>
          <w:rFonts w:hint="eastAsia"/>
        </w:rPr>
        <w:t>具有可观测的物理属性</w:t>
      </w:r>
      <m:oMath>
        <m:sSub>
          <m:sSubPr>
            <m:ctrlPr>
              <w:rPr>
                <w:rFonts w:ascii="Cambria Math" w:hAnsi="Cambria Math"/>
                <w:i/>
              </w:rPr>
            </m:ctrlPr>
          </m:sSubPr>
          <m:e>
            <m:r>
              <m:rPr>
                <m:sty m:val="b"/>
              </m:rPr>
              <w:rPr>
                <w:rFonts w:ascii="Cambria Math" w:hAnsi="Cambria Math"/>
              </w:rPr>
              <m:t>x</m:t>
            </m:r>
          </m:e>
          <m:sub>
            <m:r>
              <w:rPr>
                <w:rFonts w:ascii="Cambria Math" w:hAnsi="Cambria Math"/>
              </w:rPr>
              <m:t>i</m:t>
            </m:r>
          </m:sub>
        </m:sSub>
        <m:r>
          <w:rPr>
            <w:rFonts w:ascii="Cambria Math" w:hAnsi="Cambria Math"/>
          </w:rPr>
          <m:t>∈</m:t>
        </m:r>
        <m:sSup>
          <m:sSupPr>
            <m:ctrlPr>
              <w:rPr>
                <w:rFonts w:ascii="Cambria Math" w:hAnsi="Cambria Math"/>
                <w:i/>
              </w:rPr>
            </m:ctrlPr>
          </m:sSupPr>
          <m:e>
            <m:r>
              <m:rPr>
                <m:scr m:val="double-struck"/>
              </m:rPr>
              <w:rPr>
                <w:rFonts w:ascii="Cambria Math" w:hAnsi="Cambria Math"/>
              </w:rPr>
              <m:t>R</m:t>
            </m:r>
          </m:e>
          <m:sup>
            <m:sSub>
              <m:sSubPr>
                <m:ctrlPr>
                  <w:rPr>
                    <w:rFonts w:ascii="Cambria Math" w:hAnsi="Cambria Math"/>
                    <w:i/>
                  </w:rPr>
                </m:ctrlPr>
              </m:sSubPr>
              <m:e>
                <m:r>
                  <w:rPr>
                    <w:rFonts w:ascii="Cambria Math" w:hAnsi="Cambria Math"/>
                  </w:rPr>
                  <m:t>d</m:t>
                </m:r>
              </m:e>
              <m:sub>
                <m:r>
                  <w:rPr>
                    <w:rFonts w:ascii="Cambria Math" w:hAnsi="Cambria Math"/>
                  </w:rPr>
                  <m:t>a</m:t>
                </m:r>
              </m:sub>
            </m:sSub>
          </m:sup>
        </m:sSup>
      </m:oMath>
      <w:r w:rsidR="009B4630">
        <w:rPr>
          <w:rFonts w:hint="eastAsia"/>
        </w:rPr>
        <w:t>，对于每个任务</w:t>
      </w:r>
      <m:oMath>
        <m:r>
          <w:rPr>
            <w:rFonts w:ascii="Cambria Math" w:hAnsi="Cambria Math"/>
          </w:rPr>
          <m:t>j</m:t>
        </m:r>
      </m:oMath>
      <w:r w:rsidR="009B4630">
        <w:rPr>
          <w:rFonts w:hint="eastAsia"/>
        </w:rPr>
        <w:t>，其具有可观测的物理属性</w:t>
      </w:r>
      <m:oMath>
        <m:sSub>
          <m:sSubPr>
            <m:ctrlPr>
              <w:rPr>
                <w:rFonts w:ascii="Cambria Math" w:hAnsi="Cambria Math"/>
                <w:i/>
              </w:rPr>
            </m:ctrlPr>
          </m:sSubPr>
          <m:e>
            <m:r>
              <m:rPr>
                <m:sty m:val="b"/>
              </m:rPr>
              <w:rPr>
                <w:rFonts w:ascii="Cambria Math" w:hAnsi="Cambria Math"/>
              </w:rPr>
              <m:t>y</m:t>
            </m:r>
          </m:e>
          <m:sub>
            <m:r>
              <w:rPr>
                <w:rFonts w:ascii="Cambria Math" w:hAnsi="Cambria Math"/>
              </w:rPr>
              <m:t>j</m:t>
            </m:r>
          </m:sub>
        </m:sSub>
        <m:r>
          <w:rPr>
            <w:rFonts w:ascii="Cambria Math" w:hAnsi="Cambria Math"/>
          </w:rPr>
          <m:t>∈</m:t>
        </m:r>
        <m:sSup>
          <m:sSupPr>
            <m:ctrlPr>
              <w:rPr>
                <w:rFonts w:ascii="Cambria Math" w:hAnsi="Cambria Math"/>
                <w:i/>
              </w:rPr>
            </m:ctrlPr>
          </m:sSupPr>
          <m:e>
            <m:r>
              <m:rPr>
                <m:scr m:val="double-struck"/>
              </m:rPr>
              <w:rPr>
                <w:rFonts w:ascii="Cambria Math" w:hAnsi="Cambria Math"/>
              </w:rPr>
              <m:t>R</m:t>
            </m:r>
          </m:e>
          <m:sup>
            <m:sSub>
              <m:sSubPr>
                <m:ctrlPr>
                  <w:rPr>
                    <w:rFonts w:ascii="Cambria Math" w:hAnsi="Cambria Math"/>
                    <w:i/>
                  </w:rPr>
                </m:ctrlPr>
              </m:sSubPr>
              <m:e>
                <m:r>
                  <w:rPr>
                    <w:rFonts w:ascii="Cambria Math" w:hAnsi="Cambria Math"/>
                  </w:rPr>
                  <m:t>d</m:t>
                </m:r>
              </m:e>
              <m:sub>
                <m:r>
                  <w:rPr>
                    <w:rFonts w:ascii="Cambria Math" w:hAnsi="Cambria Math"/>
                  </w:rPr>
                  <m:t>t</m:t>
                </m:r>
              </m:sub>
            </m:sSub>
          </m:sup>
        </m:sSup>
      </m:oMath>
      <w:r w:rsidR="00D03254">
        <w:rPr>
          <w:rFonts w:hint="eastAsia"/>
        </w:rPr>
        <w:t>。</w:t>
      </w:r>
      <w:r w:rsidR="00D03254" w:rsidRPr="00D03254">
        <w:t>这些属性通过算子</w:t>
      </w:r>
      <m:oMath>
        <m:r>
          <m:rPr>
            <m:scr m:val="script"/>
          </m:rPr>
          <w:rPr>
            <w:rFonts w:ascii="Cambria Math" w:hAnsi="Cambria Math"/>
            <w:color w:val="000000" w:themeColor="text1"/>
          </w:rPr>
          <m:t>E</m:t>
        </m:r>
        <m:d>
          <m:dPr>
            <m:ctrlPr>
              <w:rPr>
                <w:rFonts w:ascii="Cambria Math" w:hAnsi="Cambria Math"/>
                <w:i/>
              </w:rPr>
            </m:ctrlPr>
          </m:dPr>
          <m:e>
            <m:r>
              <w:rPr>
                <w:rFonts w:ascii="Cambria Math" w:hAnsi="Cambria Math"/>
              </w:rPr>
              <m:t>⋅</m:t>
            </m:r>
          </m:e>
        </m:d>
      </m:oMath>
      <w:r w:rsidR="009B4630">
        <w:rPr>
          <w:rFonts w:hint="eastAsia"/>
        </w:rPr>
        <w:t>与</w:t>
      </w:r>
      <m:oMath>
        <m:r>
          <m:rPr>
            <m:scr m:val="script"/>
          </m:rPr>
          <w:rPr>
            <w:rFonts w:ascii="Cambria Math" w:hAnsi="Cambria Math"/>
          </w:rPr>
          <m:t>F</m:t>
        </m:r>
        <m:d>
          <m:dPr>
            <m:ctrlPr>
              <w:rPr>
                <w:rFonts w:ascii="Cambria Math" w:hAnsi="Cambria Math"/>
                <w:i/>
              </w:rPr>
            </m:ctrlPr>
          </m:dPr>
          <m:e>
            <m:r>
              <w:rPr>
                <w:rFonts w:ascii="Cambria Math" w:hAnsi="Cambria Math"/>
              </w:rPr>
              <m:t>⋅</m:t>
            </m:r>
          </m:e>
        </m:d>
      </m:oMath>
      <w:r w:rsidR="00D03254" w:rsidRPr="00D03254">
        <w:t>映射到统一</w:t>
      </w:r>
      <w:r w:rsidR="009B4630">
        <w:rPr>
          <w:rFonts w:hint="eastAsia"/>
        </w:rPr>
        <w:t>的归一化能力空间中</w:t>
      </w:r>
    </w:p>
    <w:p w14:paraId="581DDF9B" w14:textId="4DC1BBB7" w:rsidR="00D03254" w:rsidRPr="009B4630" w:rsidRDefault="00000000" w:rsidP="00FB7A33">
      <w:pPr>
        <w:rPr>
          <w:rStyle w:val="af2"/>
          <w:i/>
          <w:iCs/>
          <w:color w:val="000000" w:themeColor="text1"/>
        </w:rPr>
      </w:pPr>
      <m:oMathPara>
        <m:oMath>
          <m:sSub>
            <m:sSubPr>
              <m:ctrlPr>
                <w:rPr>
                  <w:rStyle w:val="af2"/>
                  <w:rFonts w:ascii="Cambria Math" w:hAnsi="Cambria Math"/>
                  <w:i/>
                  <w:iCs/>
                  <w:color w:val="000000" w:themeColor="text1"/>
                </w:rPr>
              </m:ctrlPr>
            </m:sSubPr>
            <m:e>
              <m:r>
                <m:rPr>
                  <m:sty m:val="b"/>
                </m:rPr>
                <w:rPr>
                  <w:rStyle w:val="af2"/>
                  <w:rFonts w:ascii="Cambria Math" w:hAnsi="Cambria Math"/>
                  <w:color w:val="000000" w:themeColor="text1"/>
                </w:rPr>
                <m:t>c</m:t>
              </m:r>
            </m:e>
            <m:sub>
              <m:r>
                <w:rPr>
                  <w:rStyle w:val="af2"/>
                  <w:rFonts w:ascii="Cambria Math" w:hAnsi="Cambria Math"/>
                  <w:color w:val="000000" w:themeColor="text1"/>
                </w:rPr>
                <m:t>i</m:t>
              </m:r>
            </m:sub>
          </m:sSub>
          <m:r>
            <w:rPr>
              <w:rStyle w:val="af2"/>
              <w:rFonts w:ascii="Cambria Math" w:hAnsi="Cambria Math"/>
              <w:color w:val="000000" w:themeColor="text1"/>
            </w:rPr>
            <m:t>=</m:t>
          </m:r>
          <m:r>
            <m:rPr>
              <m:scr m:val="script"/>
            </m:rPr>
            <w:rPr>
              <w:rFonts w:ascii="Cambria Math" w:hAnsi="Cambria Math"/>
              <w:color w:val="000000" w:themeColor="text1"/>
            </w:rPr>
            <m:t>E</m:t>
          </m:r>
          <m:d>
            <m:dPr>
              <m:ctrlPr>
                <w:rPr>
                  <w:rStyle w:val="af2"/>
                  <w:rFonts w:ascii="Cambria Math" w:hAnsi="Cambria Math"/>
                  <w:i/>
                  <w:iCs/>
                  <w:color w:val="000000" w:themeColor="text1"/>
                </w:rPr>
              </m:ctrlPr>
            </m:dPr>
            <m:e>
              <m:sSub>
                <m:sSubPr>
                  <m:ctrlPr>
                    <w:rPr>
                      <w:rStyle w:val="af2"/>
                      <w:rFonts w:ascii="Cambria Math" w:hAnsi="Cambria Math"/>
                      <w:i/>
                      <w:iCs/>
                      <w:color w:val="000000" w:themeColor="text1"/>
                    </w:rPr>
                  </m:ctrlPr>
                </m:sSubPr>
                <m:e>
                  <m:r>
                    <m:rPr>
                      <m:sty m:val="b"/>
                    </m:rPr>
                    <w:rPr>
                      <w:rStyle w:val="af2"/>
                      <w:rFonts w:ascii="Cambria Math" w:hAnsi="Cambria Math"/>
                      <w:color w:val="000000" w:themeColor="text1"/>
                    </w:rPr>
                    <m:t>x</m:t>
                  </m:r>
                </m:e>
                <m:sub>
                  <m:r>
                    <w:rPr>
                      <w:rStyle w:val="af2"/>
                      <w:rFonts w:ascii="Cambria Math" w:hAnsi="Cambria Math"/>
                      <w:color w:val="000000" w:themeColor="text1"/>
                    </w:rPr>
                    <m:t>i</m:t>
                  </m:r>
                </m:sub>
              </m:sSub>
            </m:e>
          </m:d>
          <m:r>
            <w:rPr>
              <w:rStyle w:val="af2"/>
              <w:rFonts w:ascii="Cambria Math" w:hAnsi="Cambria Math"/>
              <w:color w:val="000000" w:themeColor="text1"/>
            </w:rPr>
            <m:t xml:space="preserve">,  </m:t>
          </m:r>
          <m:sSub>
            <m:sSubPr>
              <m:ctrlPr>
                <w:rPr>
                  <w:rStyle w:val="af2"/>
                  <w:rFonts w:ascii="Cambria Math" w:hAnsi="Cambria Math"/>
                  <w:i/>
                  <w:iCs/>
                  <w:color w:val="000000" w:themeColor="text1"/>
                </w:rPr>
              </m:ctrlPr>
            </m:sSubPr>
            <m:e>
              <m:r>
                <m:rPr>
                  <m:sty m:val="b"/>
                </m:rPr>
                <w:rPr>
                  <w:rStyle w:val="af2"/>
                  <w:rFonts w:ascii="Cambria Math" w:hAnsi="Cambria Math"/>
                  <w:color w:val="000000" w:themeColor="text1"/>
                </w:rPr>
                <m:t>c</m:t>
              </m:r>
            </m:e>
            <m:sub>
              <m:r>
                <w:rPr>
                  <w:rStyle w:val="af2"/>
                  <w:rFonts w:ascii="Cambria Math" w:hAnsi="Cambria Math"/>
                  <w:color w:val="000000" w:themeColor="text1"/>
                </w:rPr>
                <m:t>i</m:t>
              </m:r>
            </m:sub>
          </m:sSub>
          <m:r>
            <w:rPr>
              <w:rStyle w:val="af2"/>
              <w:rFonts w:ascii="Cambria Math" w:hAnsi="Cambria Math"/>
              <w:color w:val="000000" w:themeColor="text1"/>
            </w:rPr>
            <m:t>∈</m:t>
          </m:r>
          <m:sSup>
            <m:sSupPr>
              <m:ctrlPr>
                <w:rPr>
                  <w:rStyle w:val="af2"/>
                  <w:rFonts w:ascii="Cambria Math" w:hAnsi="Cambria Math"/>
                  <w:i/>
                  <w:iCs/>
                  <w:color w:val="000000" w:themeColor="text1"/>
                </w:rPr>
              </m:ctrlPr>
            </m:sSupPr>
            <m:e>
              <m:d>
                <m:dPr>
                  <m:begChr m:val="["/>
                  <m:endChr m:val="]"/>
                  <m:ctrlPr>
                    <w:rPr>
                      <w:rStyle w:val="af2"/>
                      <w:rFonts w:ascii="Cambria Math" w:hAnsi="Cambria Math"/>
                      <w:i/>
                      <w:iCs/>
                      <w:color w:val="000000" w:themeColor="text1"/>
                    </w:rPr>
                  </m:ctrlPr>
                </m:dPr>
                <m:e>
                  <m:r>
                    <w:rPr>
                      <w:rStyle w:val="af2"/>
                      <w:rFonts w:ascii="Cambria Math" w:hAnsi="Cambria Math"/>
                      <w:color w:val="000000" w:themeColor="text1"/>
                    </w:rPr>
                    <m:t>0,1</m:t>
                  </m:r>
                </m:e>
              </m:d>
            </m:e>
            <m:sup>
              <m:sSub>
                <m:sSubPr>
                  <m:ctrlPr>
                    <w:rPr>
                      <w:rStyle w:val="af2"/>
                      <w:rFonts w:ascii="Cambria Math" w:hAnsi="Cambria Math"/>
                      <w:i/>
                      <w:iCs/>
                      <w:color w:val="000000" w:themeColor="text1"/>
                    </w:rPr>
                  </m:ctrlPr>
                </m:sSubPr>
                <m:e>
                  <m:r>
                    <w:rPr>
                      <w:rStyle w:val="af2"/>
                      <w:rFonts w:ascii="Cambria Math" w:hAnsi="Cambria Math"/>
                      <w:color w:val="000000" w:themeColor="text1"/>
                    </w:rPr>
                    <m:t>d</m:t>
                  </m:r>
                </m:e>
                <m:sub>
                  <m:r>
                    <m:rPr>
                      <m:sty m:val="p"/>
                    </m:rPr>
                    <w:rPr>
                      <w:rStyle w:val="af2"/>
                      <w:rFonts w:ascii="Cambria Math" w:hAnsi="Cambria Math"/>
                      <w:color w:val="000000" w:themeColor="text1"/>
                    </w:rPr>
                    <m:t>cap</m:t>
                  </m:r>
                </m:sub>
              </m:sSub>
            </m:sup>
          </m:sSup>
          <m:r>
            <w:rPr>
              <w:rStyle w:val="af2"/>
              <w:rFonts w:ascii="Cambria Math" w:hAnsi="Cambria Math"/>
              <w:color w:val="000000" w:themeColor="text1"/>
            </w:rPr>
            <m:t>, 1≤i≤N</m:t>
          </m:r>
        </m:oMath>
      </m:oMathPara>
    </w:p>
    <w:p w14:paraId="36E2E8D4" w14:textId="7F7E8B87" w:rsidR="009B4630" w:rsidRPr="00D03254" w:rsidRDefault="00000000" w:rsidP="009B4630">
      <w:pPr>
        <w:rPr>
          <w:rStyle w:val="af2"/>
          <w:i/>
          <w:iCs/>
          <w:color w:val="000000" w:themeColor="text1"/>
        </w:rPr>
      </w:pPr>
      <m:oMathPara>
        <m:oMath>
          <m:sSub>
            <m:sSubPr>
              <m:ctrlPr>
                <w:rPr>
                  <w:rStyle w:val="af2"/>
                  <w:rFonts w:ascii="Cambria Math" w:hAnsi="Cambria Math"/>
                  <w:i/>
                  <w:iCs/>
                  <w:color w:val="000000" w:themeColor="text1"/>
                </w:rPr>
              </m:ctrlPr>
            </m:sSubPr>
            <m:e>
              <m:r>
                <m:rPr>
                  <m:sty m:val="b"/>
                </m:rPr>
                <w:rPr>
                  <w:rStyle w:val="af2"/>
                  <w:rFonts w:ascii="Cambria Math" w:hAnsi="Cambria Math"/>
                  <w:color w:val="000000" w:themeColor="text1"/>
                </w:rPr>
                <m:t>r</m:t>
              </m:r>
            </m:e>
            <m:sub>
              <m:r>
                <w:rPr>
                  <w:rStyle w:val="af2"/>
                  <w:rFonts w:ascii="Cambria Math" w:hAnsi="Cambria Math"/>
                  <w:color w:val="000000" w:themeColor="text1"/>
                </w:rPr>
                <m:t>j</m:t>
              </m:r>
            </m:sub>
          </m:sSub>
          <m:r>
            <m:rPr>
              <m:scr m:val="script"/>
            </m:rPr>
            <w:rPr>
              <w:rStyle w:val="af2"/>
              <w:rFonts w:ascii="Cambria Math" w:hAnsi="Cambria Math"/>
              <w:color w:val="000000" w:themeColor="text1"/>
            </w:rPr>
            <m:t>=F</m:t>
          </m:r>
          <m:d>
            <m:dPr>
              <m:ctrlPr>
                <w:rPr>
                  <w:rStyle w:val="af2"/>
                  <w:rFonts w:ascii="Cambria Math" w:hAnsi="Cambria Math"/>
                  <w:i/>
                  <w:iCs/>
                  <w:color w:val="000000" w:themeColor="text1"/>
                </w:rPr>
              </m:ctrlPr>
            </m:dPr>
            <m:e>
              <m:sSub>
                <m:sSubPr>
                  <m:ctrlPr>
                    <w:rPr>
                      <w:rStyle w:val="af2"/>
                      <w:rFonts w:ascii="Cambria Math" w:hAnsi="Cambria Math"/>
                      <w:i/>
                      <w:iCs/>
                      <w:color w:val="000000" w:themeColor="text1"/>
                    </w:rPr>
                  </m:ctrlPr>
                </m:sSubPr>
                <m:e>
                  <m:r>
                    <m:rPr>
                      <m:sty m:val="b"/>
                    </m:rPr>
                    <w:rPr>
                      <w:rStyle w:val="af2"/>
                      <w:rFonts w:ascii="Cambria Math" w:hAnsi="Cambria Math"/>
                      <w:color w:val="000000" w:themeColor="text1"/>
                    </w:rPr>
                    <m:t>y</m:t>
                  </m:r>
                </m:e>
                <m:sub>
                  <m:r>
                    <w:rPr>
                      <w:rStyle w:val="af2"/>
                      <w:rFonts w:ascii="Cambria Math" w:hAnsi="Cambria Math"/>
                      <w:color w:val="000000" w:themeColor="text1"/>
                    </w:rPr>
                    <m:t>j</m:t>
                  </m:r>
                </m:sub>
              </m:sSub>
            </m:e>
          </m:d>
          <m:r>
            <w:rPr>
              <w:rStyle w:val="af2"/>
              <w:rFonts w:ascii="Cambria Math" w:hAnsi="Cambria Math"/>
              <w:color w:val="000000" w:themeColor="text1"/>
            </w:rPr>
            <m:t xml:space="preserve">,  </m:t>
          </m:r>
          <m:sSub>
            <m:sSubPr>
              <m:ctrlPr>
                <w:rPr>
                  <w:rStyle w:val="af2"/>
                  <w:rFonts w:ascii="Cambria Math" w:hAnsi="Cambria Math"/>
                  <w:i/>
                  <w:iCs/>
                  <w:color w:val="000000" w:themeColor="text1"/>
                </w:rPr>
              </m:ctrlPr>
            </m:sSubPr>
            <m:e>
              <m:r>
                <m:rPr>
                  <m:sty m:val="b"/>
                </m:rPr>
                <w:rPr>
                  <w:rStyle w:val="af2"/>
                  <w:rFonts w:ascii="Cambria Math" w:hAnsi="Cambria Math"/>
                  <w:color w:val="000000" w:themeColor="text1"/>
                </w:rPr>
                <m:t>r</m:t>
              </m:r>
            </m:e>
            <m:sub>
              <m:r>
                <w:rPr>
                  <w:rStyle w:val="af2"/>
                  <w:rFonts w:ascii="Cambria Math" w:hAnsi="Cambria Math"/>
                  <w:color w:val="000000" w:themeColor="text1"/>
                </w:rPr>
                <m:t>j</m:t>
              </m:r>
            </m:sub>
          </m:sSub>
          <m:r>
            <w:rPr>
              <w:rStyle w:val="af2"/>
              <w:rFonts w:ascii="Cambria Math" w:hAnsi="Cambria Math"/>
              <w:color w:val="000000" w:themeColor="text1"/>
            </w:rPr>
            <m:t>∈</m:t>
          </m:r>
          <m:sSup>
            <m:sSupPr>
              <m:ctrlPr>
                <w:rPr>
                  <w:rStyle w:val="af2"/>
                  <w:rFonts w:ascii="Cambria Math" w:hAnsi="Cambria Math"/>
                  <w:i/>
                  <w:iCs/>
                  <w:color w:val="000000" w:themeColor="text1"/>
                </w:rPr>
              </m:ctrlPr>
            </m:sSupPr>
            <m:e>
              <m:d>
                <m:dPr>
                  <m:begChr m:val="["/>
                  <m:endChr m:val="]"/>
                  <m:ctrlPr>
                    <w:rPr>
                      <w:rStyle w:val="af2"/>
                      <w:rFonts w:ascii="Cambria Math" w:hAnsi="Cambria Math"/>
                      <w:i/>
                      <w:iCs/>
                      <w:color w:val="000000" w:themeColor="text1"/>
                    </w:rPr>
                  </m:ctrlPr>
                </m:dPr>
                <m:e>
                  <m:r>
                    <w:rPr>
                      <w:rStyle w:val="af2"/>
                      <w:rFonts w:ascii="Cambria Math" w:hAnsi="Cambria Math"/>
                      <w:color w:val="000000" w:themeColor="text1"/>
                    </w:rPr>
                    <m:t>0,1</m:t>
                  </m:r>
                </m:e>
              </m:d>
            </m:e>
            <m:sup>
              <m:sSub>
                <m:sSubPr>
                  <m:ctrlPr>
                    <w:rPr>
                      <w:rStyle w:val="af2"/>
                      <w:rFonts w:ascii="Cambria Math" w:hAnsi="Cambria Math"/>
                      <w:i/>
                      <w:iCs/>
                      <w:color w:val="000000" w:themeColor="text1"/>
                    </w:rPr>
                  </m:ctrlPr>
                </m:sSubPr>
                <m:e>
                  <m:r>
                    <w:rPr>
                      <w:rStyle w:val="af2"/>
                      <w:rFonts w:ascii="Cambria Math" w:hAnsi="Cambria Math"/>
                      <w:color w:val="000000" w:themeColor="text1"/>
                    </w:rPr>
                    <m:t>d</m:t>
                  </m:r>
                </m:e>
                <m:sub>
                  <m:r>
                    <m:rPr>
                      <m:sty m:val="p"/>
                    </m:rPr>
                    <w:rPr>
                      <w:rStyle w:val="af2"/>
                      <w:rFonts w:ascii="Cambria Math" w:hAnsi="Cambria Math"/>
                      <w:color w:val="000000" w:themeColor="text1"/>
                    </w:rPr>
                    <m:t>cap</m:t>
                  </m:r>
                </m:sub>
              </m:sSub>
            </m:sup>
          </m:sSup>
          <m:r>
            <w:rPr>
              <w:rStyle w:val="af2"/>
              <w:rFonts w:ascii="Cambria Math" w:hAnsi="Cambria Math"/>
              <w:color w:val="000000" w:themeColor="text1"/>
            </w:rPr>
            <m:t>, 1≤j≤M</m:t>
          </m:r>
        </m:oMath>
      </m:oMathPara>
    </w:p>
    <w:p w14:paraId="5122ED23" w14:textId="77777777" w:rsidR="009B4630" w:rsidRPr="00D03254" w:rsidRDefault="009B4630" w:rsidP="00FB7A33">
      <w:pPr>
        <w:rPr>
          <w:rStyle w:val="af2"/>
          <w:i/>
          <w:iCs/>
          <w:color w:val="000000" w:themeColor="text1"/>
        </w:rPr>
      </w:pPr>
    </w:p>
    <w:p w14:paraId="464A7FA1" w14:textId="21A84BD7" w:rsidR="00D03254" w:rsidRDefault="00D03254" w:rsidP="00FB7A33">
      <w:r w:rsidRPr="00D03254">
        <w:t>能力向量</w:t>
      </w:r>
      <m:oMath>
        <m:sSub>
          <m:sSubPr>
            <m:ctrlPr>
              <w:rPr>
                <w:rFonts w:ascii="Cambria Math" w:hAnsi="Cambria Math"/>
                <w:i/>
              </w:rPr>
            </m:ctrlPr>
          </m:sSubPr>
          <m:e>
            <m:r>
              <m:rPr>
                <m:sty m:val="b"/>
              </m:rPr>
              <w:rPr>
                <w:rFonts w:ascii="Cambria Math" w:hAnsi="Cambria Math"/>
              </w:rPr>
              <m:t>c</m:t>
            </m:r>
          </m:e>
          <m:sub>
            <m:r>
              <w:rPr>
                <w:rFonts w:ascii="Cambria Math" w:hAnsi="Cambria Math"/>
              </w:rPr>
              <m:t>i</m:t>
            </m:r>
          </m:sub>
        </m:sSub>
      </m:oMath>
      <w:r w:rsidR="009B4630">
        <w:rPr>
          <w:rStyle w:val="af2"/>
          <w:rFonts w:hint="eastAsia"/>
          <w:iCs/>
          <w:color w:val="000000" w:themeColor="text1"/>
        </w:rPr>
        <w:t>表征不同智能体的各维度能力，</w:t>
      </w:r>
      <w:r w:rsidR="009B4630">
        <w:rPr>
          <w:rFonts w:hint="eastAsia"/>
        </w:rPr>
        <w:t>能力需求向量</w:t>
      </w:r>
      <m:oMath>
        <m:sSub>
          <m:sSubPr>
            <m:ctrlPr>
              <w:rPr>
                <w:rStyle w:val="af2"/>
                <w:rFonts w:ascii="Cambria Math" w:hAnsi="Cambria Math"/>
                <w:i/>
                <w:iCs/>
                <w:color w:val="000000" w:themeColor="text1"/>
              </w:rPr>
            </m:ctrlPr>
          </m:sSubPr>
          <m:e>
            <m:r>
              <m:rPr>
                <m:sty m:val="b"/>
              </m:rPr>
              <w:rPr>
                <w:rStyle w:val="af2"/>
                <w:rFonts w:ascii="Cambria Math" w:hAnsi="Cambria Math"/>
                <w:color w:val="000000" w:themeColor="text1"/>
              </w:rPr>
              <m:t>r</m:t>
            </m:r>
          </m:e>
          <m:sub>
            <m:r>
              <w:rPr>
                <w:rStyle w:val="af2"/>
                <w:rFonts w:ascii="Cambria Math" w:hAnsi="Cambria Math"/>
                <w:color w:val="000000" w:themeColor="text1"/>
              </w:rPr>
              <m:t>j</m:t>
            </m:r>
          </m:sub>
        </m:sSub>
      </m:oMath>
      <w:r w:rsidR="009B4630">
        <w:rPr>
          <w:rStyle w:val="af2"/>
          <w:rFonts w:hint="eastAsia"/>
          <w:iCs/>
          <w:color w:val="000000" w:themeColor="text1"/>
        </w:rPr>
        <w:t>表征不同任务的各维</w:t>
      </w:r>
      <w:proofErr w:type="gramStart"/>
      <w:r w:rsidR="009B4630">
        <w:rPr>
          <w:rStyle w:val="af2"/>
          <w:rFonts w:hint="eastAsia"/>
          <w:iCs/>
          <w:color w:val="000000" w:themeColor="text1"/>
        </w:rPr>
        <w:t>度能力</w:t>
      </w:r>
      <w:proofErr w:type="gramEnd"/>
      <w:r w:rsidR="009B4630">
        <w:rPr>
          <w:rStyle w:val="af2"/>
          <w:rFonts w:hint="eastAsia"/>
          <w:iCs/>
          <w:color w:val="000000" w:themeColor="text1"/>
        </w:rPr>
        <w:t>需求，两者各维度语义相同，处于同一个能力空间中</w:t>
      </w:r>
      <w:r w:rsidRPr="00D03254">
        <w:t>。</w:t>
      </w:r>
    </w:p>
    <w:p w14:paraId="65581786" w14:textId="77777777" w:rsidR="00D03254" w:rsidRDefault="00D03254" w:rsidP="00FB7A33"/>
    <w:p w14:paraId="2692D109" w14:textId="77777777" w:rsidR="009A4447" w:rsidRDefault="009B4630" w:rsidP="00A03B65">
      <w:pPr>
        <w:rPr>
          <w:rStyle w:val="af2"/>
          <w:iCs/>
          <w:color w:val="000000" w:themeColor="text1"/>
        </w:rPr>
      </w:pPr>
      <w:r w:rsidRPr="009B4630">
        <w:rPr>
          <w:b/>
          <w:bCs/>
        </w:rPr>
        <w:t>联盟合作</w:t>
      </w:r>
      <w:r w:rsidRPr="009B4630">
        <w:rPr>
          <w:b/>
          <w:bCs/>
        </w:rPr>
        <w:t>-</w:t>
      </w:r>
      <w:r w:rsidRPr="009B4630">
        <w:rPr>
          <w:b/>
          <w:bCs/>
        </w:rPr>
        <w:t>竞争关系异构图</w:t>
      </w:r>
      <w:r w:rsidR="006659A0">
        <w:rPr>
          <w:rFonts w:hint="eastAsia"/>
          <w:b/>
          <w:bCs/>
        </w:rPr>
        <w:t>。</w:t>
      </w:r>
      <w:r w:rsidR="00A03B65" w:rsidRPr="00FE1488">
        <w:t>为显式刻画联盟形成过程中不同层面的协作与竞争关系，我们</w:t>
      </w:r>
      <w:r w:rsidR="00533DA6">
        <w:rPr>
          <w:rFonts w:hint="eastAsia"/>
        </w:rPr>
        <w:t>使用上述智能体能力向量</w:t>
      </w:r>
      <m:oMath>
        <m:sSub>
          <m:sSubPr>
            <m:ctrlPr>
              <w:rPr>
                <w:rStyle w:val="af2"/>
                <w:rFonts w:ascii="Cambria Math" w:hAnsi="Cambria Math"/>
                <w:i/>
                <w:iCs/>
                <w:color w:val="000000" w:themeColor="text1"/>
              </w:rPr>
            </m:ctrlPr>
          </m:sSubPr>
          <m:e>
            <m:r>
              <m:rPr>
                <m:sty m:val="b"/>
              </m:rPr>
              <w:rPr>
                <w:rStyle w:val="af2"/>
                <w:rFonts w:ascii="Cambria Math" w:hAnsi="Cambria Math"/>
                <w:color w:val="000000" w:themeColor="text1"/>
              </w:rPr>
              <m:t>c</m:t>
            </m:r>
          </m:e>
          <m:sub>
            <m:r>
              <w:rPr>
                <w:rStyle w:val="af2"/>
                <w:rFonts w:ascii="Cambria Math" w:hAnsi="Cambria Math"/>
                <w:color w:val="000000" w:themeColor="text1"/>
              </w:rPr>
              <m:t>i</m:t>
            </m:r>
          </m:sub>
        </m:sSub>
      </m:oMath>
      <w:r w:rsidR="00533DA6">
        <w:rPr>
          <w:rStyle w:val="af2"/>
          <w:rFonts w:hint="eastAsia"/>
          <w:iCs/>
          <w:color w:val="000000" w:themeColor="text1"/>
        </w:rPr>
        <w:t>与任务能力需求向量</w:t>
      </w:r>
      <m:oMath>
        <m:sSub>
          <m:sSubPr>
            <m:ctrlPr>
              <w:rPr>
                <w:rStyle w:val="af2"/>
                <w:rFonts w:ascii="Cambria Math" w:hAnsi="Cambria Math"/>
                <w:i/>
                <w:iCs/>
                <w:color w:val="000000" w:themeColor="text1"/>
              </w:rPr>
            </m:ctrlPr>
          </m:sSubPr>
          <m:e>
            <m:r>
              <m:rPr>
                <m:sty m:val="b"/>
              </m:rPr>
              <w:rPr>
                <w:rStyle w:val="af2"/>
                <w:rFonts w:ascii="Cambria Math" w:hAnsi="Cambria Math"/>
                <w:color w:val="000000" w:themeColor="text1"/>
              </w:rPr>
              <m:t>r</m:t>
            </m:r>
          </m:e>
          <m:sub>
            <m:r>
              <w:rPr>
                <w:rStyle w:val="af2"/>
                <w:rFonts w:ascii="Cambria Math" w:hAnsi="Cambria Math"/>
                <w:color w:val="000000" w:themeColor="text1"/>
              </w:rPr>
              <m:t>j</m:t>
            </m:r>
          </m:sub>
        </m:sSub>
      </m:oMath>
      <w:r w:rsidR="00533DA6">
        <w:rPr>
          <w:rStyle w:val="af2"/>
          <w:rFonts w:hint="eastAsia"/>
          <w:iCs/>
          <w:color w:val="000000" w:themeColor="text1"/>
        </w:rPr>
        <w:t>构建异构图。</w:t>
      </w:r>
      <w:r w:rsidR="009A4447" w:rsidRPr="009A4447">
        <w:rPr>
          <w:rStyle w:val="af2"/>
          <w:rFonts w:hint="eastAsia"/>
          <w:iCs/>
          <w:color w:val="000000" w:themeColor="text1"/>
        </w:rPr>
        <w:t>在形式上，联盟合作</w:t>
      </w:r>
      <w:r w:rsidR="009A4447" w:rsidRPr="009A4447">
        <w:rPr>
          <w:rStyle w:val="af2"/>
          <w:rFonts w:hint="eastAsia"/>
          <w:iCs/>
          <w:color w:val="000000" w:themeColor="text1"/>
        </w:rPr>
        <w:t>-</w:t>
      </w:r>
      <w:r w:rsidR="009A4447" w:rsidRPr="009A4447">
        <w:rPr>
          <w:rStyle w:val="af2"/>
          <w:rFonts w:hint="eastAsia"/>
          <w:iCs/>
          <w:color w:val="000000" w:themeColor="text1"/>
        </w:rPr>
        <w:t>竞争关系</w:t>
      </w:r>
      <w:proofErr w:type="gramStart"/>
      <w:r w:rsidR="009A4447" w:rsidRPr="009A4447">
        <w:rPr>
          <w:rStyle w:val="af2"/>
          <w:rFonts w:hint="eastAsia"/>
          <w:iCs/>
          <w:color w:val="000000" w:themeColor="text1"/>
        </w:rPr>
        <w:t>异构图</w:t>
      </w:r>
      <w:proofErr w:type="gramEnd"/>
      <w:r w:rsidR="009A4447" w:rsidRPr="009A4447">
        <w:rPr>
          <w:rStyle w:val="af2"/>
          <w:rFonts w:hint="eastAsia"/>
          <w:iCs/>
          <w:color w:val="000000" w:themeColor="text1"/>
        </w:rPr>
        <w:t>表示为</w:t>
      </w:r>
    </w:p>
    <w:p w14:paraId="258FEFAC" w14:textId="2ACC0DD8" w:rsidR="009A4447" w:rsidRPr="009A4447" w:rsidRDefault="009A4447" w:rsidP="00A03B65">
      <w:pPr>
        <w:rPr>
          <w:rStyle w:val="af2"/>
          <w:iCs/>
          <w:color w:val="000000" w:themeColor="text1"/>
        </w:rPr>
      </w:pPr>
      <m:oMathPara>
        <m:oMath>
          <m:r>
            <w:rPr>
              <w:rStyle w:val="af2"/>
              <w:rFonts w:ascii="Cambria Math" w:hAnsi="Cambria Math"/>
              <w:color w:val="000000" w:themeColor="text1"/>
            </w:rPr>
            <m:t>G=</m:t>
          </m:r>
          <m:d>
            <m:dPr>
              <m:ctrlPr>
                <w:rPr>
                  <w:rStyle w:val="af2"/>
                  <w:rFonts w:ascii="Cambria Math" w:hAnsi="Cambria Math"/>
                  <w:i/>
                  <w:iCs/>
                  <w:color w:val="000000" w:themeColor="text1"/>
                </w:rPr>
              </m:ctrlPr>
            </m:dPr>
            <m:e>
              <m:r>
                <w:rPr>
                  <w:rStyle w:val="af2"/>
                  <w:rFonts w:ascii="Cambria Math" w:hAnsi="Cambria Math"/>
                  <w:color w:val="000000" w:themeColor="text1"/>
                </w:rPr>
                <m:t>V,E</m:t>
              </m:r>
            </m:e>
          </m:d>
          <m:r>
            <w:rPr>
              <w:rStyle w:val="af2"/>
              <w:rFonts w:ascii="Cambria Math" w:hAnsi="Cambria Math"/>
              <w:color w:val="000000" w:themeColor="text1"/>
            </w:rPr>
            <m:t>,  V=</m:t>
          </m:r>
          <m:sSub>
            <m:sSubPr>
              <m:ctrlPr>
                <w:rPr>
                  <w:rStyle w:val="af2"/>
                  <w:rFonts w:ascii="Cambria Math" w:hAnsi="Cambria Math"/>
                  <w:i/>
                  <w:iCs/>
                  <w:color w:val="000000" w:themeColor="text1"/>
                </w:rPr>
              </m:ctrlPr>
            </m:sSubPr>
            <m:e>
              <m:r>
                <w:rPr>
                  <w:rStyle w:val="af2"/>
                  <w:rFonts w:ascii="Cambria Math" w:hAnsi="Cambria Math"/>
                  <w:color w:val="000000" w:themeColor="text1"/>
                </w:rPr>
                <m:t>V</m:t>
              </m:r>
            </m:e>
            <m:sub>
              <m:r>
                <w:rPr>
                  <w:rStyle w:val="af2"/>
                  <w:rFonts w:ascii="Cambria Math" w:hAnsi="Cambria Math"/>
                  <w:color w:val="000000" w:themeColor="text1"/>
                </w:rPr>
                <m:t>a</m:t>
              </m:r>
            </m:sub>
          </m:sSub>
          <m:r>
            <w:rPr>
              <w:rStyle w:val="af2"/>
              <w:rFonts w:ascii="Cambria Math" w:hAnsi="Cambria Math"/>
              <w:color w:val="000000" w:themeColor="text1"/>
            </w:rPr>
            <m:t>∪</m:t>
          </m:r>
          <m:sSub>
            <m:sSubPr>
              <m:ctrlPr>
                <w:rPr>
                  <w:rStyle w:val="af2"/>
                  <w:rFonts w:ascii="Cambria Math" w:hAnsi="Cambria Math"/>
                  <w:i/>
                  <w:iCs/>
                  <w:color w:val="000000" w:themeColor="text1"/>
                </w:rPr>
              </m:ctrlPr>
            </m:sSubPr>
            <m:e>
              <m:r>
                <w:rPr>
                  <w:rStyle w:val="af2"/>
                  <w:rFonts w:ascii="Cambria Math" w:hAnsi="Cambria Math"/>
                  <w:color w:val="000000" w:themeColor="text1"/>
                </w:rPr>
                <m:t>V</m:t>
              </m:r>
            </m:e>
            <m:sub>
              <m:r>
                <w:rPr>
                  <w:rStyle w:val="af2"/>
                  <w:rFonts w:ascii="Cambria Math" w:hAnsi="Cambria Math"/>
                  <w:color w:val="000000" w:themeColor="text1"/>
                </w:rPr>
                <m:t>t</m:t>
              </m:r>
            </m:sub>
          </m:sSub>
        </m:oMath>
      </m:oMathPara>
    </w:p>
    <w:p w14:paraId="64D6711A" w14:textId="5626B448" w:rsidR="00A03B65" w:rsidRPr="009A4447" w:rsidRDefault="009A4447" w:rsidP="00A03B65">
      <w:pPr>
        <w:rPr>
          <w:iCs/>
          <w:color w:val="000000" w:themeColor="text1"/>
        </w:rPr>
      </w:pPr>
      <w:r w:rsidRPr="009A4447">
        <w:rPr>
          <w:iCs/>
          <w:color w:val="000000" w:themeColor="text1"/>
        </w:rPr>
        <w:t>其中</w:t>
      </w:r>
      <m:oMath>
        <m:sSub>
          <m:sSubPr>
            <m:ctrlPr>
              <w:rPr>
                <w:rStyle w:val="af2"/>
                <w:rFonts w:ascii="Cambria Math" w:hAnsi="Cambria Math"/>
                <w:i/>
                <w:iCs/>
                <w:color w:val="000000" w:themeColor="text1"/>
              </w:rPr>
            </m:ctrlPr>
          </m:sSubPr>
          <m:e>
            <m:r>
              <w:rPr>
                <w:rStyle w:val="af2"/>
                <w:rFonts w:ascii="Cambria Math" w:hAnsi="Cambria Math"/>
                <w:color w:val="000000" w:themeColor="text1"/>
              </w:rPr>
              <m:t>V</m:t>
            </m:r>
          </m:e>
          <m:sub>
            <m:r>
              <w:rPr>
                <w:rStyle w:val="af2"/>
                <w:rFonts w:ascii="Cambria Math" w:hAnsi="Cambria Math"/>
                <w:color w:val="000000" w:themeColor="text1"/>
              </w:rPr>
              <m:t>a</m:t>
            </m:r>
          </m:sub>
        </m:sSub>
      </m:oMath>
      <w:r w:rsidRPr="009A4447">
        <w:rPr>
          <w:iCs/>
          <w:color w:val="000000" w:themeColor="text1"/>
        </w:rPr>
        <w:t>与</w:t>
      </w:r>
      <w:r w:rsidRPr="009A4447">
        <w:rPr>
          <w:iCs/>
          <w:color w:val="000000" w:themeColor="text1"/>
        </w:rPr>
        <w:t xml:space="preserve"> </w:t>
      </w:r>
      <m:oMath>
        <m:sSub>
          <m:sSubPr>
            <m:ctrlPr>
              <w:rPr>
                <w:rStyle w:val="af2"/>
                <w:rFonts w:ascii="Cambria Math" w:hAnsi="Cambria Math"/>
                <w:i/>
                <w:iCs/>
                <w:color w:val="000000" w:themeColor="text1"/>
              </w:rPr>
            </m:ctrlPr>
          </m:sSubPr>
          <m:e>
            <m:r>
              <w:rPr>
                <w:rStyle w:val="af2"/>
                <w:rFonts w:ascii="Cambria Math" w:hAnsi="Cambria Math"/>
                <w:color w:val="000000" w:themeColor="text1"/>
              </w:rPr>
              <m:t>V</m:t>
            </m:r>
          </m:e>
          <m:sub>
            <m:r>
              <w:rPr>
                <w:rStyle w:val="af2"/>
                <w:rFonts w:ascii="Cambria Math" w:hAnsi="Cambria Math"/>
                <w:color w:val="000000" w:themeColor="text1"/>
              </w:rPr>
              <m:t>t</m:t>
            </m:r>
          </m:sub>
        </m:sSub>
      </m:oMath>
      <w:r w:rsidRPr="009A4447">
        <w:rPr>
          <w:iCs/>
          <w:color w:val="000000" w:themeColor="text1"/>
        </w:rPr>
        <w:t>分别表示智能体节点集合与任务节点集合。边集合</w:t>
      </w:r>
      <m:oMath>
        <m:r>
          <w:rPr>
            <w:rFonts w:ascii="Cambria Math" w:hAnsi="Cambria Math"/>
            <w:color w:val="000000" w:themeColor="text1"/>
          </w:rPr>
          <m:t>E</m:t>
        </m:r>
      </m:oMath>
      <w:r w:rsidRPr="009A4447">
        <w:rPr>
          <w:iCs/>
          <w:color w:val="000000" w:themeColor="text1"/>
        </w:rPr>
        <w:t>由</w:t>
      </w:r>
      <w:r>
        <w:rPr>
          <w:rFonts w:hint="eastAsia"/>
          <w:iCs/>
          <w:color w:val="000000" w:themeColor="text1"/>
        </w:rPr>
        <w:t>两种</w:t>
      </w:r>
      <w:r w:rsidRPr="009A4447">
        <w:rPr>
          <w:iCs/>
          <w:color w:val="000000" w:themeColor="text1"/>
        </w:rPr>
        <w:t>类型的关系构成</w:t>
      </w:r>
      <w:r w:rsidR="00A03B65" w:rsidRPr="00FE1488">
        <w:t>：任务</w:t>
      </w:r>
      <w:r w:rsidR="00A03B65" w:rsidRPr="00FE1488">
        <w:t>–</w:t>
      </w:r>
      <w:r w:rsidR="00A03B65" w:rsidRPr="00FE1488">
        <w:t>智能体边与智能体</w:t>
      </w:r>
      <w:r w:rsidR="00A03B65" w:rsidRPr="00FE1488">
        <w:t>–</w:t>
      </w:r>
      <w:r w:rsidR="00A03B65" w:rsidRPr="00FE1488">
        <w:t>智能体边</w:t>
      </w:r>
      <w:r>
        <w:rPr>
          <w:rFonts w:hint="eastAsia"/>
        </w:rPr>
        <w:t>，</w:t>
      </w:r>
      <w:r w:rsidRPr="009A4447">
        <w:rPr>
          <w:iCs/>
          <w:color w:val="000000" w:themeColor="text1"/>
        </w:rPr>
        <w:t>用于刻画联盟形成过程中不同层面的合作与竞争关系</w:t>
      </w:r>
      <w:r w:rsidR="00A03B65" w:rsidRPr="00FE1488">
        <w:t>。</w:t>
      </w:r>
    </w:p>
    <w:p w14:paraId="67C90EB3" w14:textId="3AF7CC1C" w:rsidR="00B45FC8" w:rsidRPr="00B45FC8" w:rsidRDefault="00952BFB" w:rsidP="00FE1488">
      <w:r w:rsidRPr="00952BFB">
        <w:t>具体地，任务</w:t>
      </w:r>
      <w:r w:rsidRPr="00952BFB">
        <w:t>–</w:t>
      </w:r>
      <w:r w:rsidRPr="00952BFB">
        <w:t>智能体</w:t>
      </w:r>
      <w:r w:rsidR="00CD4615">
        <w:rPr>
          <w:rFonts w:hint="eastAsia"/>
        </w:rPr>
        <w:t>边</w:t>
      </w:r>
      <w:r w:rsidRPr="00952BFB">
        <w:t>由能力</w:t>
      </w:r>
      <w:r w:rsidRPr="00952BFB">
        <w:t>–</w:t>
      </w:r>
      <w:r w:rsidRPr="00952BFB">
        <w:t>需求匹配函数</w:t>
      </w:r>
    </w:p>
    <w:p w14:paraId="45D50850" w14:textId="35751590" w:rsidR="00952BFB" w:rsidRPr="00952BFB" w:rsidRDefault="00000000" w:rsidP="00FE1488">
      <m:oMathPara>
        <m:oMath>
          <m:sSubSup>
            <m:sSubSupPr>
              <m:ctrlPr>
                <w:rPr>
                  <w:rFonts w:ascii="Cambria Math" w:hAnsi="Cambria Math"/>
                </w:rPr>
              </m:ctrlPr>
            </m:sSubSupPr>
            <m:e>
              <m:r>
                <w:rPr>
                  <w:rFonts w:ascii="Cambria Math" w:hAnsi="Cambria Math"/>
                </w:rPr>
                <m:t>e</m:t>
              </m:r>
            </m:e>
            <m:sub>
              <m:r>
                <w:rPr>
                  <w:rFonts w:ascii="Cambria Math" w:hAnsi="Cambria Math"/>
                </w:rPr>
                <m:t>ij</m:t>
              </m:r>
            </m:sub>
            <m:sup>
              <m:r>
                <m:rPr>
                  <m:sty m:val="p"/>
                </m:rPr>
                <w:rPr>
                  <w:rFonts w:ascii="Cambria Math" w:hAnsi="Cambria Math"/>
                </w:rPr>
                <m:t>(a-t)</m:t>
              </m:r>
            </m:sup>
          </m:sSubSup>
          <m:r>
            <m:rPr>
              <m:sty m:val="p"/>
            </m:rPr>
            <w:rPr>
              <w:rFonts w:ascii="Cambria Math" w:hAnsi="Cambria Math"/>
            </w:rPr>
            <m:t>=</m:t>
          </m:r>
          <m:r>
            <w:rPr>
              <w:rFonts w:ascii="Cambria Math" w:hAnsi="Cambria Math"/>
            </w:rPr>
            <m:t>ϕ</m:t>
          </m:r>
          <m:d>
            <m:dPr>
              <m:ctrlPr>
                <w:rPr>
                  <w:rFonts w:ascii="Cambria Math" w:hAnsi="Cambria Math"/>
                </w:rPr>
              </m:ctrlPr>
            </m:dPr>
            <m:e>
              <m:sSub>
                <m:sSubPr>
                  <m:ctrlPr>
                    <w:rPr>
                      <w:rFonts w:ascii="Cambria Math" w:hAnsi="Cambria Math"/>
                    </w:rPr>
                  </m:ctrlPr>
                </m:sSubPr>
                <m:e>
                  <m:r>
                    <m:rPr>
                      <m:sty m:val="b"/>
                    </m:rPr>
                    <w:rPr>
                      <w:rFonts w:ascii="Cambria Math" w:hAnsi="Cambria Math"/>
                    </w:rPr>
                    <m:t>c</m:t>
                  </m:r>
                </m:e>
                <m:sub>
                  <m:r>
                    <w:rPr>
                      <w:rFonts w:ascii="Cambria Math" w:hAnsi="Cambria Math"/>
                    </w:rPr>
                    <m:t>i</m:t>
                  </m:r>
                </m:sub>
              </m:sSub>
              <m:r>
                <m:rPr>
                  <m:sty m:val="p"/>
                </m:rPr>
                <w:rPr>
                  <w:rFonts w:ascii="Cambria Math" w:hAnsi="Cambria Math"/>
                </w:rPr>
                <m:t>,</m:t>
              </m:r>
              <m:sSub>
                <m:sSubPr>
                  <m:ctrlPr>
                    <w:rPr>
                      <w:rFonts w:ascii="Cambria Math" w:hAnsi="Cambria Math"/>
                      <w:b/>
                      <w:bCs/>
                    </w:rPr>
                  </m:ctrlPr>
                </m:sSubPr>
                <m:e>
                  <m:r>
                    <m:rPr>
                      <m:sty m:val="b"/>
                    </m:rPr>
                    <w:rPr>
                      <w:rFonts w:ascii="Cambria Math" w:hAnsi="Cambria Math"/>
                    </w:rPr>
                    <m:t>r</m:t>
                  </m:r>
                </m:e>
                <m:sub>
                  <m:r>
                    <w:rPr>
                      <w:rFonts w:ascii="Cambria Math" w:hAnsi="Cambria Math"/>
                    </w:rPr>
                    <m:t>j</m:t>
                  </m:r>
                </m:sub>
              </m:sSub>
            </m:e>
          </m:d>
        </m:oMath>
      </m:oMathPara>
    </w:p>
    <w:p w14:paraId="0D8CCC7D" w14:textId="5AADC0E1" w:rsidR="00952BFB" w:rsidRDefault="00952BFB" w:rsidP="00FE1488">
      <w:r>
        <w:rPr>
          <w:rStyle w:val="af2"/>
          <w:rFonts w:hint="eastAsia"/>
          <w:iCs/>
          <w:color w:val="000000" w:themeColor="text1"/>
        </w:rPr>
        <w:t>刻画，</w:t>
      </w:r>
      <w:r w:rsidRPr="00FE1488">
        <w:t>用于</w:t>
      </w:r>
      <w:r>
        <w:rPr>
          <w:rFonts w:hint="eastAsia"/>
        </w:rPr>
        <w:t>表征</w:t>
      </w:r>
      <w:r w:rsidRPr="00FE1488">
        <w:t>智能体能力与任务需求之间的匹配程度及其对任务完成的潜在贡献</w:t>
      </w:r>
      <w:r>
        <w:rPr>
          <w:rFonts w:hint="eastAsia"/>
        </w:rPr>
        <w:t>。</w:t>
      </w:r>
      <w:r w:rsidRPr="00952BFB">
        <w:rPr>
          <w:rFonts w:hint="eastAsia"/>
        </w:rPr>
        <w:t>而智能体–智能体</w:t>
      </w:r>
      <w:r w:rsidR="00CD4615">
        <w:rPr>
          <w:rFonts w:hint="eastAsia"/>
        </w:rPr>
        <w:t>边</w:t>
      </w:r>
      <w:r w:rsidRPr="00952BFB">
        <w:rPr>
          <w:rFonts w:hint="eastAsia"/>
        </w:rPr>
        <w:t>由能力配置之间的关系函数</w:t>
      </w:r>
    </w:p>
    <w:p w14:paraId="6BD38417" w14:textId="3C7350AB" w:rsidR="00952BFB" w:rsidRDefault="00000000" w:rsidP="00FE1488">
      <m:oMathPara>
        <m:oMath>
          <m:sSubSup>
            <m:sSubSupPr>
              <m:ctrlPr>
                <w:rPr>
                  <w:rFonts w:ascii="Cambria Math" w:hAnsi="Cambria Math"/>
                </w:rPr>
              </m:ctrlPr>
            </m:sSubSupPr>
            <m:e>
              <m:r>
                <w:rPr>
                  <w:rFonts w:ascii="Cambria Math" w:hAnsi="Cambria Math"/>
                </w:rPr>
                <m:t>e</m:t>
              </m:r>
            </m:e>
            <m:sub>
              <m:r>
                <w:rPr>
                  <w:rFonts w:ascii="Cambria Math" w:hAnsi="Cambria Math"/>
                </w:rPr>
                <m:t>ij</m:t>
              </m:r>
            </m:sub>
            <m:sup>
              <m:r>
                <m:rPr>
                  <m:sty m:val="p"/>
                </m:rPr>
                <w:rPr>
                  <w:rFonts w:ascii="Cambria Math" w:hAnsi="Cambria Math"/>
                </w:rPr>
                <m:t>(a-a)</m:t>
              </m:r>
            </m:sup>
          </m:sSubSup>
          <m:r>
            <m:rPr>
              <m:sty m:val="p"/>
            </m:rPr>
            <w:rPr>
              <w:rFonts w:ascii="Cambria Math" w:hAnsi="Cambria Math"/>
            </w:rPr>
            <m:t>=</m:t>
          </m:r>
          <m:r>
            <w:rPr>
              <w:rFonts w:ascii="Cambria Math" w:hAnsi="Cambria Math"/>
            </w:rPr>
            <m:t>ψ</m:t>
          </m:r>
          <m:d>
            <m:dPr>
              <m:ctrlPr>
                <w:rPr>
                  <w:rFonts w:ascii="Cambria Math" w:hAnsi="Cambria Math"/>
                </w:rPr>
              </m:ctrlPr>
            </m:dPr>
            <m:e>
              <m:sSub>
                <m:sSubPr>
                  <m:ctrlPr>
                    <w:rPr>
                      <w:rFonts w:ascii="Cambria Math" w:hAnsi="Cambria Math"/>
                    </w:rPr>
                  </m:ctrlPr>
                </m:sSubPr>
                <m:e>
                  <m:r>
                    <m:rPr>
                      <m:sty m:val="b"/>
                    </m:rPr>
                    <w:rPr>
                      <w:rFonts w:ascii="Cambria Math" w:hAnsi="Cambria Math"/>
                    </w:rPr>
                    <m:t>c</m:t>
                  </m:r>
                </m:e>
                <m:sub>
                  <m:r>
                    <w:rPr>
                      <w:rFonts w:ascii="Cambria Math" w:hAnsi="Cambria Math"/>
                    </w:rPr>
                    <m:t>i</m:t>
                  </m:r>
                </m:sub>
              </m:sSub>
              <m:r>
                <m:rPr>
                  <m:sty m:val="p"/>
                </m:rPr>
                <w:rPr>
                  <w:rFonts w:ascii="Cambria Math" w:hAnsi="Cambria Math"/>
                </w:rPr>
                <m:t>,</m:t>
              </m:r>
              <m:sSub>
                <m:sSubPr>
                  <m:ctrlPr>
                    <w:rPr>
                      <w:rFonts w:ascii="Cambria Math" w:hAnsi="Cambria Math"/>
                      <w:b/>
                      <w:bCs/>
                    </w:rPr>
                  </m:ctrlPr>
                </m:sSubPr>
                <m:e>
                  <m:r>
                    <m:rPr>
                      <m:sty m:val="b"/>
                    </m:rPr>
                    <w:rPr>
                      <w:rFonts w:ascii="Cambria Math" w:hAnsi="Cambria Math"/>
                    </w:rPr>
                    <m:t>c</m:t>
                  </m:r>
                  <m:ctrlPr>
                    <w:rPr>
                      <w:rFonts w:ascii="Cambria Math" w:hAnsi="Cambria Math"/>
                    </w:rPr>
                  </m:ctrlPr>
                </m:e>
                <m:sub>
                  <m:r>
                    <w:rPr>
                      <w:rFonts w:ascii="Cambria Math" w:hAnsi="Cambria Math"/>
                    </w:rPr>
                    <m:t>j</m:t>
                  </m:r>
                </m:sub>
              </m:sSub>
            </m:e>
          </m:d>
        </m:oMath>
      </m:oMathPara>
    </w:p>
    <w:p w14:paraId="01A801A3" w14:textId="5AABDA5D" w:rsidR="00A03B65" w:rsidRPr="00A03B65" w:rsidRDefault="00952BFB" w:rsidP="00FE1488">
      <w:r>
        <w:rPr>
          <w:rFonts w:hint="eastAsia"/>
        </w:rPr>
        <w:t>刻画，用于表征</w:t>
      </w:r>
      <w:r w:rsidRPr="00FE1488">
        <w:t>智能体之间的互补性、冗余性以及潜在竞争关系</w:t>
      </w:r>
      <w:r>
        <w:rPr>
          <w:rFonts w:hint="eastAsia"/>
        </w:rPr>
        <w:t>。在本文中</w:t>
      </w:r>
      <w:r w:rsidR="00A03B65" w:rsidRPr="00A03B65">
        <w:t>，</w:t>
      </w:r>
      <w:r>
        <w:rPr>
          <w:rFonts w:hint="eastAsia"/>
        </w:rPr>
        <w:t>为表述上述的异构合作</w:t>
      </w:r>
      <w:r>
        <w:rPr>
          <w:rFonts w:hint="eastAsia"/>
        </w:rPr>
        <w:t>-</w:t>
      </w:r>
      <w:r>
        <w:rPr>
          <w:rFonts w:hint="eastAsia"/>
        </w:rPr>
        <w:t>竞争关系，该</w:t>
      </w:r>
      <w:r w:rsidR="00A03B65">
        <w:rPr>
          <w:rFonts w:hint="eastAsia"/>
        </w:rPr>
        <w:t>异构</w:t>
      </w:r>
      <w:r w:rsidR="00A03B65" w:rsidRPr="00A03B65">
        <w:t>图中的边被赋予吸引</w:t>
      </w:r>
      <w:r w:rsidR="00A03B65" w:rsidRPr="00A03B65">
        <w:t>–</w:t>
      </w:r>
      <w:r w:rsidR="00A03B65" w:rsidRPr="00A03B65">
        <w:t>排斥偏置，用以区分协作性与竞争性关系。其中，吸引</w:t>
      </w:r>
      <w:proofErr w:type="gramStart"/>
      <w:r w:rsidR="00A03B65" w:rsidRPr="00A03B65">
        <w:t>项促进</w:t>
      </w:r>
      <w:proofErr w:type="gramEnd"/>
      <w:r w:rsidR="00A03B65" w:rsidRPr="00A03B65">
        <w:t>能力互补、匹配度较高的任务</w:t>
      </w:r>
      <w:r w:rsidR="00A03B65" w:rsidRPr="00A03B65">
        <w:t>–</w:t>
      </w:r>
      <w:r w:rsidR="00A03B65" w:rsidRPr="00A03B65">
        <w:t>智能体关联，而排斥项抑制能力高度相似、可能产生冗余或干扰的智能体</w:t>
      </w:r>
      <w:r w:rsidR="00A03B65" w:rsidRPr="00A03B65">
        <w:t>–</w:t>
      </w:r>
      <w:r w:rsidR="00A03B65" w:rsidRPr="00A03B65">
        <w:t>智能体组合。其注意力偏置项定义为：</w:t>
      </w:r>
    </w:p>
    <w:p w14:paraId="5ED24C0A" w14:textId="4252E856" w:rsidR="00FE1488" w:rsidRDefault="00000000" w:rsidP="00FE1488">
      <m:oMathPara>
        <m:oMath>
          <m:sSub>
            <m:sSubPr>
              <m:ctrlPr>
                <w:rPr>
                  <w:rFonts w:ascii="Cambria Math" w:hAnsi="Cambria Math"/>
                  <w:i/>
                </w:rPr>
              </m:ctrlPr>
            </m:sSubPr>
            <m:e>
              <m:r>
                <w:rPr>
                  <w:rFonts w:ascii="Cambria Math" w:hAnsi="Cambria Math"/>
                </w:rPr>
                <m:t>b</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attr</m:t>
              </m:r>
            </m:sub>
          </m:sSub>
          <m:sSubSup>
            <m:sSubSupPr>
              <m:ctrlPr>
                <w:rPr>
                  <w:rFonts w:ascii="Cambria Math" w:hAnsi="Cambria Math"/>
                  <w:i/>
                </w:rPr>
              </m:ctrlPr>
            </m:sSubSupPr>
            <m:e>
              <m:r>
                <w:rPr>
                  <w:rFonts w:ascii="Cambria Math" w:hAnsi="Cambria Math"/>
                </w:rPr>
                <m:t>w</m:t>
              </m:r>
            </m:e>
            <m:sub>
              <m:r>
                <w:rPr>
                  <w:rFonts w:ascii="Cambria Math" w:hAnsi="Cambria Math"/>
                </w:rPr>
                <m:t>ij</m:t>
              </m:r>
            </m:sub>
            <m:sup>
              <m:r>
                <w:rPr>
                  <w:rFonts w:ascii="Cambria Math" w:hAnsi="Cambria Math"/>
                </w:rPr>
                <m:t>attr</m:t>
              </m:r>
            </m:sup>
          </m:sSubSup>
          <m:r>
            <w:rPr>
              <w:rFonts w:ascii="Cambria Math" w:hAnsi="Cambria Math" w:cs="Cambria Math"/>
            </w:rPr>
            <m:t>-</m:t>
          </m:r>
          <m:sSub>
            <m:sSubPr>
              <m:ctrlPr>
                <w:rPr>
                  <w:rFonts w:ascii="Cambria Math" w:hAnsi="Cambria Math"/>
                  <w:i/>
                </w:rPr>
              </m:ctrlPr>
            </m:sSubPr>
            <m:e>
              <m:r>
                <w:rPr>
                  <w:rFonts w:ascii="Cambria Math" w:eastAsia="等线" w:hAnsi="Cambria Math" w:cs="等线" w:hint="eastAsia"/>
                </w:rPr>
                <m:t>γ</m:t>
              </m:r>
              <m:ctrlPr>
                <w:rPr>
                  <w:rFonts w:ascii="Cambria Math" w:hAnsi="Cambria Math" w:cs="Cambria Math"/>
                  <w:i/>
                </w:rPr>
              </m:ctrlPr>
            </m:e>
            <m:sub>
              <m:r>
                <w:rPr>
                  <w:rFonts w:ascii="Cambria Math" w:hAnsi="Cambria Math"/>
                </w:rPr>
                <m:t>rep</m:t>
              </m:r>
            </m:sub>
          </m:sSub>
          <m:r>
            <w:rPr>
              <w:rFonts w:ascii="Cambria Math" w:eastAsia="等线" w:hAnsi="Cambria Math" w:cs="等线" w:hint="eastAsia"/>
            </w:rPr>
            <m:t>·</m:t>
          </m:r>
          <m:sSubSup>
            <m:sSubSupPr>
              <m:ctrlPr>
                <w:rPr>
                  <w:rFonts w:ascii="Cambria Math" w:hAnsi="Cambria Math"/>
                  <w:i/>
                </w:rPr>
              </m:ctrlPr>
            </m:sSubSupPr>
            <m:e>
              <m:r>
                <w:rPr>
                  <w:rFonts w:ascii="Cambria Math" w:hAnsi="Cambria Math"/>
                </w:rPr>
                <m:t>w</m:t>
              </m:r>
              <m:ctrlPr>
                <w:rPr>
                  <w:rFonts w:ascii="Cambria Math" w:eastAsia="等线" w:hAnsi="Cambria Math" w:cs="等线"/>
                  <w:i/>
                </w:rPr>
              </m:ctrlPr>
            </m:e>
            <m:sub>
              <m:r>
                <w:rPr>
                  <w:rFonts w:ascii="Cambria Math" w:hAnsi="Cambria Math"/>
                </w:rPr>
                <m:t>ij</m:t>
              </m:r>
            </m:sub>
            <m:sup>
              <m:r>
                <w:rPr>
                  <w:rFonts w:ascii="Cambria Math" w:hAnsi="Cambria Math"/>
                </w:rPr>
                <m:t>rep</m:t>
              </m:r>
            </m:sup>
          </m:sSubSup>
        </m:oMath>
      </m:oMathPara>
    </w:p>
    <w:p w14:paraId="44BC159E" w14:textId="77777777" w:rsidR="00FE1488" w:rsidRPr="00874615" w:rsidRDefault="00FE1488" w:rsidP="00FE1488">
      <w:r w:rsidRPr="00874615">
        <w:t>其中，吸引</w:t>
      </w:r>
      <w:proofErr w:type="gramStart"/>
      <w:r w:rsidRPr="00874615">
        <w:t>项促进</w:t>
      </w:r>
      <w:proofErr w:type="gramEnd"/>
      <w:r w:rsidRPr="00874615">
        <w:t>合适的任务</w:t>
      </w:r>
      <w:r w:rsidRPr="00874615">
        <w:t>–</w:t>
      </w:r>
      <w:r w:rsidRPr="00874615">
        <w:t>智能体匹配，而排斥项抑制在能力相似的智能体之间产生冗余或相互阻碍的分配。</w:t>
      </w:r>
    </w:p>
    <w:p w14:paraId="7E961D25" w14:textId="77777777" w:rsidR="00FE1488" w:rsidRDefault="00FE1488" w:rsidP="00FE1488">
      <w:r w:rsidRPr="00874615">
        <w:t>我们采用图注意力机制来传播并变换节点表示。对于每一个注意力头</w:t>
      </w:r>
      <m:oMath>
        <m:r>
          <w:rPr>
            <w:rFonts w:ascii="Cambria Math" w:hAnsi="Cambria Math"/>
          </w:rPr>
          <m:t>k</m:t>
        </m:r>
      </m:oMath>
      <w:r w:rsidRPr="00874615">
        <w:t>，协作注意力的</w:t>
      </w:r>
      <w:r w:rsidRPr="00874615">
        <w:t xml:space="preserve"> logit </w:t>
      </w:r>
      <w:r w:rsidRPr="00874615">
        <w:t>定义为</w:t>
      </w:r>
    </w:p>
    <w:p w14:paraId="5FE910F8" w14:textId="77777777" w:rsidR="00FE1488" w:rsidRPr="00CC2BE3" w:rsidRDefault="00000000" w:rsidP="00FE1488">
      <m:oMathPara>
        <m:oMath>
          <m:sSubSup>
            <m:sSubSupPr>
              <m:ctrlPr>
                <w:rPr>
                  <w:rFonts w:ascii="Cambria Math" w:hAnsi="Cambria Math"/>
                  <w:i/>
                  <w:iCs/>
                </w:rPr>
              </m:ctrlPr>
            </m:sSubSupPr>
            <m:e>
              <m:r>
                <w:rPr>
                  <w:rFonts w:ascii="Cambria Math" w:hAnsi="Cambria Math"/>
                </w:rPr>
                <m:t>e</m:t>
              </m:r>
            </m:e>
            <m:sub>
              <m:r>
                <w:rPr>
                  <w:rFonts w:ascii="Cambria Math" w:hAnsi="Cambria Math"/>
                </w:rPr>
                <m:t>ij</m:t>
              </m:r>
            </m:sub>
            <m:sup>
              <m:r>
                <w:rPr>
                  <w:rFonts w:ascii="Cambria Math" w:hAnsi="Cambria Math"/>
                </w:rPr>
                <m:t>k</m:t>
              </m:r>
            </m:sup>
          </m:sSubSup>
          <m:r>
            <m:rPr>
              <m:sty m:val="p"/>
            </m:rPr>
            <w:rPr>
              <w:rFonts w:ascii="Cambria Math" w:hAnsi="Cambria Math"/>
            </w:rPr>
            <m:t>=LeakyReLU</m:t>
          </m:r>
          <m:d>
            <m:dPr>
              <m:ctrlPr>
                <w:rPr>
                  <w:rFonts w:ascii="Cambria Math" w:hAnsi="Cambria Math"/>
                </w:rPr>
              </m:ctrlPr>
            </m:dPr>
            <m:e>
              <m:r>
                <w:rPr>
                  <w:rFonts w:ascii="Cambria Math" w:hAnsi="Cambria Math"/>
                </w:rPr>
                <m:t>a</m:t>
              </m:r>
              <m:d>
                <m:dPr>
                  <m:ctrlPr>
                    <w:rPr>
                      <w:rFonts w:ascii="Cambria Math" w:hAnsi="Cambria Math"/>
                      <w:i/>
                      <w:iCs/>
                    </w:rPr>
                  </m:ctrlPr>
                </m:dPr>
                <m:e>
                  <m:sSub>
                    <m:sSubPr>
                      <m:ctrlPr>
                        <w:rPr>
                          <w:rFonts w:ascii="Cambria Math" w:hAnsi="Cambria Math"/>
                          <w:i/>
                          <w:iCs/>
                        </w:rPr>
                      </m:ctrlPr>
                    </m:sSubPr>
                    <m:e>
                      <m:r>
                        <m:rPr>
                          <m:sty m:val="bi"/>
                        </m:rP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iCs/>
                        </w:rPr>
                      </m:ctrlPr>
                    </m:sSubPr>
                    <m:e>
                      <m:r>
                        <m:rPr>
                          <m:sty m:val="bi"/>
                        </m:rPr>
                        <w:rPr>
                          <w:rFonts w:ascii="Cambria Math" w:hAnsi="Cambria Math"/>
                        </w:rPr>
                        <m:t>c</m:t>
                      </m:r>
                    </m:e>
                    <m:sub>
                      <m:r>
                        <w:rPr>
                          <w:rFonts w:ascii="Cambria Math" w:hAnsi="Cambria Math"/>
                        </w:rPr>
                        <m:t>j</m:t>
                      </m:r>
                    </m:sub>
                  </m:sSub>
                </m:e>
              </m:d>
              <m:r>
                <w:rPr>
                  <w:rFonts w:ascii="Cambria Math" w:hAnsi="Cambria Math"/>
                </w:rPr>
                <m:t>+</m:t>
              </m:r>
              <m:sSub>
                <m:sSubPr>
                  <m:ctrlPr>
                    <w:rPr>
                      <w:rFonts w:ascii="Cambria Math" w:hAnsi="Cambria Math"/>
                      <w:i/>
                      <w:iCs/>
                    </w:rPr>
                  </m:ctrlPr>
                </m:sSubPr>
                <m:e>
                  <m:r>
                    <w:rPr>
                      <w:rFonts w:ascii="Cambria Math" w:hAnsi="Cambria Math"/>
                    </w:rPr>
                    <m:t>b</m:t>
                  </m:r>
                </m:e>
                <m:sub>
                  <m:r>
                    <w:rPr>
                      <w:rFonts w:ascii="Cambria Math" w:hAnsi="Cambria Math"/>
                    </w:rPr>
                    <m:t>ij</m:t>
                  </m:r>
                </m:sub>
              </m:sSub>
            </m:e>
          </m:d>
          <m:r>
            <w:rPr>
              <w:rFonts w:ascii="Cambria Math" w:hAnsi="Cambria Math"/>
            </w:rPr>
            <m:t xml:space="preserve">, </m:t>
          </m:r>
        </m:oMath>
      </m:oMathPara>
    </w:p>
    <w:p w14:paraId="0B3CF61B" w14:textId="77777777" w:rsidR="00FE1488" w:rsidRPr="00874615" w:rsidRDefault="00FE1488" w:rsidP="00FE1488"/>
    <w:p w14:paraId="3CBA0E86" w14:textId="77777777" w:rsidR="00FE1488" w:rsidRPr="00874615" w:rsidRDefault="00FE1488" w:rsidP="00FE1488">
      <w:r w:rsidRPr="00874615">
        <w:t>随后通过</w:t>
      </w:r>
      <w:r w:rsidRPr="00874615">
        <w:t xml:space="preserve"> </w:t>
      </w:r>
      <w:proofErr w:type="spellStart"/>
      <w:r w:rsidRPr="00874615">
        <w:t>softmax</w:t>
      </w:r>
      <w:proofErr w:type="spellEnd"/>
      <w:r w:rsidRPr="00874615">
        <w:t xml:space="preserve"> </w:t>
      </w:r>
      <w:r w:rsidRPr="00874615">
        <w:t>进行归一化：</w:t>
      </w:r>
    </w:p>
    <w:p w14:paraId="48CC04AB" w14:textId="3E53C227" w:rsidR="00FE1488" w:rsidRPr="00C60CB0" w:rsidRDefault="00000000" w:rsidP="00FE1488">
      <m:oMathPara>
        <m:oMath>
          <m:sSubSup>
            <m:sSubSupPr>
              <m:ctrlPr>
                <w:rPr>
                  <w:rFonts w:ascii="Cambria Math" w:hAnsi="Cambria Math"/>
                  <w:i/>
                </w:rPr>
              </m:ctrlPr>
            </m:sSubSupPr>
            <m:e>
              <m:r>
                <w:rPr>
                  <w:rFonts w:ascii="Cambria Math" w:hAnsi="Cambria Math"/>
                </w:rPr>
                <m:t>α</m:t>
              </m:r>
            </m:e>
            <m:sub>
              <m:r>
                <w:rPr>
                  <w:rFonts w:ascii="Cambria Math" w:hAnsi="Cambria Math"/>
                </w:rPr>
                <m:t>ij</m:t>
              </m:r>
            </m:sub>
            <m:sup>
              <m:r>
                <w:rPr>
                  <w:rFonts w:ascii="Cambria Math" w:hAnsi="Cambria Math"/>
                </w:rPr>
                <m:t>k</m:t>
              </m:r>
            </m:sup>
          </m:sSubSup>
          <m:r>
            <w:rPr>
              <w:rFonts w:ascii="Cambria Math" w:hAnsi="Cambria Math"/>
            </w:rPr>
            <m:t>=</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ctrlPr>
                        <w:rPr>
                          <w:rFonts w:ascii="Cambria Math" w:hAnsi="Cambria Math"/>
                          <w:i/>
                        </w:rPr>
                      </m:ctrlPr>
                    </m:dPr>
                    <m:e>
                      <m:sSubSup>
                        <m:sSubSupPr>
                          <m:ctrlPr>
                            <w:rPr>
                              <w:rFonts w:ascii="Cambria Math" w:hAnsi="Cambria Math"/>
                              <w:i/>
                            </w:rPr>
                          </m:ctrlPr>
                        </m:sSubSupPr>
                        <m:e>
                          <m:r>
                            <w:rPr>
                              <w:rFonts w:ascii="Cambria Math" w:hAnsi="Cambria Math"/>
                            </w:rPr>
                            <m:t>e</m:t>
                          </m:r>
                        </m:e>
                        <m:sub>
                          <m:r>
                            <w:rPr>
                              <w:rFonts w:ascii="Cambria Math" w:hAnsi="Cambria Math"/>
                            </w:rPr>
                            <m:t>ij</m:t>
                          </m:r>
                        </m:sub>
                        <m:sup>
                          <m:d>
                            <m:dPr>
                              <m:ctrlPr>
                                <w:rPr>
                                  <w:rFonts w:ascii="Cambria Math" w:hAnsi="Cambria Math"/>
                                  <w:i/>
                                </w:rPr>
                              </m:ctrlPr>
                            </m:dPr>
                            <m:e>
                              <m:r>
                                <w:rPr>
                                  <w:rFonts w:ascii="Cambria Math" w:hAnsi="Cambria Math"/>
                                </w:rPr>
                                <m:t>k</m:t>
                              </m:r>
                            </m:e>
                          </m:d>
                        </m:sup>
                      </m:sSubSup>
                    </m:e>
                  </m:d>
                </m:e>
              </m:func>
            </m:num>
            <m:den>
              <m:nary>
                <m:naryPr>
                  <m:chr m:val="∑"/>
                  <m:supHide m:val="1"/>
                  <m:ctrlPr>
                    <w:rPr>
                      <w:rFonts w:ascii="Cambria Math" w:hAnsi="Cambria Math"/>
                      <w:i/>
                    </w:rPr>
                  </m:ctrlPr>
                </m:naryPr>
                <m:sub>
                  <m:sSup>
                    <m:sSupPr>
                      <m:ctrlPr>
                        <w:rPr>
                          <w:rFonts w:ascii="Cambria Math" w:hAnsi="Cambria Math"/>
                          <w:i/>
                          <w:iCs/>
                        </w:rPr>
                      </m:ctrlPr>
                    </m:sSupPr>
                    <m:e>
                      <m:r>
                        <w:rPr>
                          <w:rFonts w:ascii="Cambria Math" w:hAnsi="Cambria Math"/>
                        </w:rPr>
                        <m:t>i</m:t>
                      </m:r>
                    </m:e>
                    <m:sup>
                      <m:r>
                        <w:rPr>
                          <w:rFonts w:ascii="Cambria Math" w:hAnsi="Cambria Math"/>
                        </w:rPr>
                        <m:t>'</m:t>
                      </m:r>
                    </m:sup>
                  </m:sSup>
                  <m:r>
                    <m:rPr>
                      <m:scr m:val="script"/>
                    </m:rPr>
                    <w:rPr>
                      <w:rFonts w:ascii="Cambria Math" w:hAnsi="Cambria Math" w:cs="Cambria Math"/>
                    </w:rPr>
                    <m:t>∈N</m:t>
                  </m:r>
                  <m:d>
                    <m:dPr>
                      <m:ctrlPr>
                        <w:rPr>
                          <w:rFonts w:ascii="Cambria Math" w:hAnsi="Cambria Math"/>
                          <w:i/>
                          <w:iCs/>
                        </w:rPr>
                      </m:ctrlPr>
                    </m:dPr>
                    <m:e>
                      <m:r>
                        <w:rPr>
                          <w:rFonts w:ascii="Cambria Math" w:hAnsi="Cambria Math"/>
                        </w:rPr>
                        <m:t>j</m:t>
                      </m:r>
                    </m:e>
                  </m:d>
                </m:sub>
                <m:sup>
                  <m:ctrlPr>
                    <w:rPr>
                      <w:rFonts w:ascii="Cambria Math" w:hAnsi="Cambria Math"/>
                      <w:i/>
                      <w:iCs/>
                    </w:rPr>
                  </m:ctrlPr>
                </m:sup>
                <m:e>
                  <m:func>
                    <m:funcPr>
                      <m:ctrlPr>
                        <w:rPr>
                          <w:rFonts w:ascii="Cambria Math" w:hAnsi="Cambria Math"/>
                          <w:iCs/>
                        </w:rPr>
                      </m:ctrlPr>
                    </m:funcPr>
                    <m:fName>
                      <m:r>
                        <m:rPr>
                          <m:sty m:val="p"/>
                        </m:rPr>
                        <w:rPr>
                          <w:rFonts w:ascii="Cambria Math" w:hAnsi="Cambria Math"/>
                        </w:rPr>
                        <m:t>exp</m:t>
                      </m:r>
                    </m:fName>
                    <m:e>
                      <m:sSubSup>
                        <m:sSubSupPr>
                          <m:ctrlPr>
                            <w:rPr>
                              <w:rFonts w:ascii="Cambria Math" w:hAnsi="Cambria Math"/>
                              <w:i/>
                            </w:rPr>
                          </m:ctrlPr>
                        </m:sSubSupPr>
                        <m:e>
                          <m:r>
                            <w:rPr>
                              <w:rFonts w:ascii="Cambria Math" w:hAnsi="Cambria Math"/>
                            </w:rPr>
                            <m:t>e</m:t>
                          </m:r>
                          <m:ctrlPr>
                            <w:rPr>
                              <w:rFonts w:ascii="Cambria Math" w:hAnsi="Cambria Math"/>
                              <w:i/>
                              <w:iCs/>
                            </w:rPr>
                          </m:ctrlPr>
                        </m:e>
                        <m:sub>
                          <m:sSup>
                            <m:sSupPr>
                              <m:ctrlPr>
                                <w:rPr>
                                  <w:rFonts w:ascii="Cambria Math" w:hAnsi="Cambria Math"/>
                                  <w:i/>
                                </w:rPr>
                              </m:ctrlPr>
                            </m:sSupPr>
                            <m:e>
                              <m:r>
                                <w:rPr>
                                  <w:rFonts w:ascii="Cambria Math" w:hAnsi="Cambria Math"/>
                                </w:rPr>
                                <m:t>k</m:t>
                              </m:r>
                            </m:e>
                            <m:sup>
                              <m:r>
                                <w:rPr>
                                  <w:rFonts w:ascii="Cambria Math" w:hAnsi="Cambria Math"/>
                                </w:rPr>
                                <m:t>'</m:t>
                              </m:r>
                            </m:sup>
                          </m:sSup>
                          <m:r>
                            <w:rPr>
                              <w:rFonts w:ascii="Cambria Math" w:hAnsi="Cambria Math"/>
                            </w:rPr>
                            <m:t>j</m:t>
                          </m:r>
                        </m:sub>
                        <m:sup>
                          <m:r>
                            <w:rPr>
                              <w:rFonts w:ascii="Cambria Math" w:hAnsi="Cambria Math"/>
                            </w:rPr>
                            <m:t>(k)</m:t>
                          </m:r>
                        </m:sup>
                      </m:sSubSup>
                    </m:e>
                  </m:func>
                  <m:ctrlPr>
                    <w:rPr>
                      <w:rFonts w:ascii="Cambria Math" w:hAnsi="Cambria Math"/>
                      <w:i/>
                      <w:iCs/>
                    </w:rPr>
                  </m:ctrlPr>
                </m:e>
              </m:nary>
            </m:den>
          </m:f>
        </m:oMath>
      </m:oMathPara>
    </w:p>
    <w:p w14:paraId="55DBF3BB" w14:textId="77777777" w:rsidR="00FE1488" w:rsidRDefault="00FE1488" w:rsidP="00FE1488">
      <w:r w:rsidRPr="00874615">
        <w:t>节点</w:t>
      </w:r>
      <w:r>
        <w:t>j</w:t>
      </w:r>
      <w:r w:rsidRPr="00874615">
        <w:t>的潜在表示为</w:t>
      </w:r>
    </w:p>
    <w:p w14:paraId="72221E14" w14:textId="77777777" w:rsidR="00FE1488" w:rsidRPr="00CC2BE3" w:rsidRDefault="00000000" w:rsidP="00FE1488">
      <m:oMathPara>
        <m:oMath>
          <m:sSubSup>
            <m:sSubSupPr>
              <m:ctrlPr>
                <w:rPr>
                  <w:rFonts w:ascii="Cambria Math" w:hAnsi="Cambria Math"/>
                  <w:b/>
                  <w:bCs/>
                  <w:i/>
                </w:rPr>
              </m:ctrlPr>
            </m:sSubSupPr>
            <m:e>
              <m:r>
                <m:rPr>
                  <m:sty m:val="bi"/>
                </m:rPr>
                <w:rPr>
                  <w:rFonts w:ascii="Cambria Math" w:hAnsi="Cambria Math"/>
                </w:rPr>
                <m:t>h</m:t>
              </m:r>
            </m:e>
            <m:sub>
              <m:r>
                <w:rPr>
                  <w:rFonts w:ascii="Cambria Math" w:hAnsi="Cambria Math"/>
                </w:rPr>
                <m:t>j</m:t>
              </m:r>
            </m:sub>
            <m:sup>
              <m:d>
                <m:dPr>
                  <m:ctrlPr>
                    <w:rPr>
                      <w:rFonts w:ascii="Cambria Math" w:hAnsi="Cambria Math"/>
                      <w:b/>
                      <w:bCs/>
                      <w:i/>
                    </w:rPr>
                  </m:ctrlPr>
                </m:dPr>
                <m:e>
                  <m:r>
                    <m:rPr>
                      <m:sty m:val="bi"/>
                    </m:rPr>
                    <w:rPr>
                      <w:rFonts w:ascii="Cambria Math" w:hAnsi="Cambria Math"/>
                    </w:rPr>
                    <m:t>k</m:t>
                  </m:r>
                </m:e>
              </m:d>
            </m:sup>
          </m:sSubSup>
          <m:r>
            <w:rPr>
              <w:rFonts w:ascii="Cambria Math" w:hAnsi="Cambria Math"/>
            </w:rPr>
            <m:t>=σ</m:t>
          </m:r>
          <m:d>
            <m:dPr>
              <m:ctrlPr>
                <w:rPr>
                  <w:rFonts w:ascii="Cambria Math" w:hAnsi="Cambria Math"/>
                  <w:i/>
                  <w:iCs/>
                </w:rPr>
              </m:ctrlPr>
            </m:dPr>
            <m:e>
              <m:nary>
                <m:naryPr>
                  <m:chr m:val="∑"/>
                  <m:supHide m:val="1"/>
                  <m:ctrlPr>
                    <w:rPr>
                      <w:rFonts w:ascii="Cambria Math" w:hAnsi="Cambria Math"/>
                      <w:i/>
                      <w:iCs/>
                    </w:rPr>
                  </m:ctrlPr>
                </m:naryPr>
                <m:sub>
                  <m:r>
                    <w:rPr>
                      <w:rFonts w:ascii="Cambria Math" w:hAnsi="Cambria Math"/>
                    </w:rPr>
                    <m:t>i</m:t>
                  </m:r>
                  <m:r>
                    <m:rPr>
                      <m:scr m:val="script"/>
                    </m:rPr>
                    <w:rPr>
                      <w:rFonts w:ascii="Cambria Math" w:hAnsi="Cambria Math" w:cs="Cambria Math"/>
                    </w:rPr>
                    <m:t>∈N</m:t>
                  </m:r>
                  <m:d>
                    <m:dPr>
                      <m:ctrlPr>
                        <w:rPr>
                          <w:rFonts w:ascii="Cambria Math" w:hAnsi="Cambria Math"/>
                          <w:i/>
                        </w:rPr>
                      </m:ctrlPr>
                    </m:dPr>
                    <m:e>
                      <m:r>
                        <w:rPr>
                          <w:rFonts w:ascii="Cambria Math" w:hAnsi="Cambria Math"/>
                        </w:rPr>
                        <m:t>j</m:t>
                      </m:r>
                    </m:e>
                  </m:d>
                </m:sub>
                <m:sup/>
                <m:e>
                  <m:sSubSup>
                    <m:sSubSupPr>
                      <m:ctrlPr>
                        <w:rPr>
                          <w:rFonts w:ascii="Cambria Math" w:hAnsi="Cambria Math"/>
                          <w:i/>
                          <w:iCs/>
                        </w:rPr>
                      </m:ctrlPr>
                    </m:sSubSupPr>
                    <m:e>
                      <m:r>
                        <w:rPr>
                          <w:rFonts w:ascii="Cambria Math" w:hAnsi="Cambria Math"/>
                        </w:rPr>
                        <m:t>α</m:t>
                      </m:r>
                    </m:e>
                    <m:sub>
                      <m:r>
                        <w:rPr>
                          <w:rFonts w:ascii="Cambria Math" w:hAnsi="Cambria Math"/>
                        </w:rPr>
                        <m:t>ij</m:t>
                      </m:r>
                    </m:sub>
                    <m:sup>
                      <m:d>
                        <m:dPr>
                          <m:ctrlPr>
                            <w:rPr>
                              <w:rFonts w:ascii="Cambria Math" w:hAnsi="Cambria Math"/>
                              <w:i/>
                              <w:iCs/>
                            </w:rPr>
                          </m:ctrlPr>
                        </m:dPr>
                        <m:e>
                          <m:r>
                            <w:rPr>
                              <w:rFonts w:ascii="Cambria Math" w:hAnsi="Cambria Math"/>
                            </w:rPr>
                            <m:t>k</m:t>
                          </m:r>
                        </m:e>
                      </m:d>
                    </m:sup>
                  </m:sSubSup>
                  <m:sSub>
                    <m:sSubPr>
                      <m:ctrlPr>
                        <w:rPr>
                          <w:rFonts w:ascii="Cambria Math" w:hAnsi="Cambria Math"/>
                          <w:i/>
                          <w:iCs/>
                        </w:rPr>
                      </m:ctrlPr>
                    </m:sSubPr>
                    <m:e>
                      <m:r>
                        <m:rPr>
                          <m:sty m:val="bi"/>
                        </m:rPr>
                        <w:rPr>
                          <w:rFonts w:ascii="Cambria Math" w:hAnsi="Cambria Math"/>
                        </w:rPr>
                        <m:t>c</m:t>
                      </m:r>
                      <m:ctrlPr>
                        <w:rPr>
                          <w:rFonts w:ascii="Cambria Math" w:hAnsi="Cambria Math"/>
                          <w:b/>
                          <w:bCs/>
                          <w:i/>
                          <w:iCs/>
                        </w:rPr>
                      </m:ctrlPr>
                    </m:e>
                    <m:sub>
                      <m:r>
                        <w:rPr>
                          <w:rFonts w:ascii="Cambria Math" w:hAnsi="Cambria Math"/>
                        </w:rPr>
                        <m:t>i</m:t>
                      </m:r>
                    </m:sub>
                  </m:sSub>
                </m:e>
              </m:nary>
              <m:ctrlPr>
                <w:rPr>
                  <w:rFonts w:ascii="Cambria Math" w:hAnsi="Cambria Math"/>
                  <w:i/>
                </w:rPr>
              </m:ctrlPr>
            </m:e>
          </m:d>
          <m:r>
            <w:rPr>
              <w:rFonts w:ascii="Cambria Math" w:hAnsi="Cambria Math"/>
            </w:rPr>
            <m:t xml:space="preserve">,  </m:t>
          </m:r>
          <m:sSub>
            <m:sSubPr>
              <m:ctrlPr>
                <w:rPr>
                  <w:rFonts w:ascii="Cambria Math" w:hAnsi="Cambria Math"/>
                  <w:i/>
                  <w:iCs/>
                </w:rPr>
              </m:ctrlPr>
            </m:sSubPr>
            <m:e>
              <m:r>
                <m:rPr>
                  <m:sty m:val="bi"/>
                </m:rPr>
                <w:rPr>
                  <w:rFonts w:ascii="Cambria Math" w:hAnsi="Cambria Math"/>
                </w:rPr>
                <m:t>h</m:t>
              </m:r>
              <m:ctrlPr>
                <w:rPr>
                  <w:rFonts w:ascii="Cambria Math" w:hAnsi="Cambria Math"/>
                  <w:i/>
                </w:rPr>
              </m:ctrlPr>
            </m:e>
            <m:sub>
              <m:r>
                <w:rPr>
                  <w:rFonts w:ascii="Cambria Math" w:hAnsi="Cambria Math"/>
                </w:rPr>
                <m:t>j</m:t>
              </m:r>
            </m:sub>
          </m:sSub>
          <m:r>
            <w:rPr>
              <w:rFonts w:ascii="Cambria Math" w:hAnsi="Cambria Math"/>
            </w:rPr>
            <m:t>=</m:t>
          </m:r>
          <m:f>
            <m:fPr>
              <m:ctrlPr>
                <w:rPr>
                  <w:rFonts w:ascii="Cambria Math" w:hAnsi="Cambria Math"/>
                  <w:i/>
                  <w:iCs/>
                </w:rPr>
              </m:ctrlPr>
            </m:fPr>
            <m:num>
              <m:r>
                <w:rPr>
                  <w:rFonts w:ascii="Cambria Math" w:hAnsi="Cambria Math"/>
                </w:rPr>
                <m:t>1</m:t>
              </m:r>
            </m:num>
            <m:den>
              <m:r>
                <w:rPr>
                  <w:rFonts w:ascii="Cambria Math" w:hAnsi="Cambria Math"/>
                </w:rPr>
                <m:t>K</m:t>
              </m:r>
            </m:den>
          </m:f>
          <m:nary>
            <m:naryPr>
              <m:chr m:val="∑"/>
              <m:supHide m:val="1"/>
              <m:ctrlPr>
                <w:rPr>
                  <w:rFonts w:ascii="Cambria Math" w:hAnsi="Cambria Math"/>
                  <w:i/>
                  <w:iCs/>
                </w:rPr>
              </m:ctrlPr>
            </m:naryPr>
            <m:sub>
              <m:r>
                <w:rPr>
                  <w:rFonts w:ascii="Cambria Math" w:hAnsi="Cambria Math"/>
                </w:rPr>
                <m:t>k=1</m:t>
              </m:r>
            </m:sub>
            <m:sup/>
            <m:e>
              <m:sSubSup>
                <m:sSubSupPr>
                  <m:ctrlPr>
                    <w:rPr>
                      <w:rFonts w:ascii="Cambria Math" w:hAnsi="Cambria Math"/>
                      <w:i/>
                      <w:iCs/>
                    </w:rPr>
                  </m:ctrlPr>
                </m:sSubSupPr>
                <m:e>
                  <m:r>
                    <m:rPr>
                      <m:sty m:val="bi"/>
                    </m:rPr>
                    <w:rPr>
                      <w:rFonts w:ascii="Cambria Math" w:hAnsi="Cambria Math"/>
                    </w:rPr>
                    <m:t>h</m:t>
                  </m:r>
                  <m:ctrlPr>
                    <w:rPr>
                      <w:rFonts w:ascii="Cambria Math" w:hAnsi="Cambria Math"/>
                      <w:b/>
                      <w:bCs/>
                      <w:i/>
                      <w:iCs/>
                    </w:rPr>
                  </m:ctrlPr>
                </m:e>
                <m:sub>
                  <m:r>
                    <w:rPr>
                      <w:rFonts w:ascii="Cambria Math" w:hAnsi="Cambria Math"/>
                    </w:rPr>
                    <m:t>j</m:t>
                  </m:r>
                </m:sub>
                <m:sup>
                  <m:d>
                    <m:dPr>
                      <m:ctrlPr>
                        <w:rPr>
                          <w:rFonts w:ascii="Cambria Math" w:hAnsi="Cambria Math"/>
                          <w:i/>
                          <w:iCs/>
                        </w:rPr>
                      </m:ctrlPr>
                    </m:dPr>
                    <m:e>
                      <m:r>
                        <w:rPr>
                          <w:rFonts w:ascii="Cambria Math" w:hAnsi="Cambria Math"/>
                        </w:rPr>
                        <m:t>k</m:t>
                      </m:r>
                    </m:e>
                  </m:d>
                </m:sup>
              </m:sSubSup>
            </m:e>
          </m:nary>
        </m:oMath>
      </m:oMathPara>
    </w:p>
    <w:p w14:paraId="21E8DA9B" w14:textId="77777777" w:rsidR="00FE1488" w:rsidRDefault="00FE1488" w:rsidP="00FE1488">
      <w:r>
        <w:rPr>
          <w:rFonts w:hint="eastAsia"/>
        </w:rPr>
        <w:t>最后</w:t>
      </w:r>
      <w:r>
        <w:rPr>
          <w:rFonts w:hint="eastAsia"/>
        </w:rPr>
        <w:t xml:space="preserve"> </w:t>
      </w:r>
      <w:r>
        <w:rPr>
          <w:rFonts w:hint="eastAsia"/>
        </w:rPr>
        <w:t>，每个节点经过投影，得到以下嵌入表征</w:t>
      </w:r>
    </w:p>
    <w:p w14:paraId="7D17312A" w14:textId="77777777" w:rsidR="00FE1488" w:rsidRPr="00CC2BE3" w:rsidRDefault="00000000" w:rsidP="00FE1488">
      <m:oMathPara>
        <m:oMath>
          <m:sSub>
            <m:sSubPr>
              <m:ctrlPr>
                <w:rPr>
                  <w:rFonts w:ascii="Cambria Math" w:hAnsi="Cambria Math"/>
                  <w:i/>
                </w:rPr>
              </m:ctrlPr>
            </m:sSubPr>
            <m:e>
              <m:r>
                <w:rPr>
                  <w:rFonts w:ascii="Cambria Math" w:hAnsi="Cambria Math"/>
                </w:rPr>
                <m:t>z</m:t>
              </m:r>
            </m:e>
            <m:sub>
              <m:r>
                <w:rPr>
                  <w:rFonts w:ascii="Cambria Math" w:hAnsi="Cambria Math"/>
                </w:rPr>
                <m:t>v</m:t>
              </m:r>
            </m:sub>
          </m:sSub>
          <m:r>
            <w:rPr>
              <w:rFonts w:ascii="Cambria Math" w:hAnsi="Cambria Math"/>
            </w:rPr>
            <m:t>=</m:t>
          </m:r>
          <m:r>
            <m:rPr>
              <m:sty m:val="p"/>
            </m:rPr>
            <w:rPr>
              <w:rFonts w:ascii="Cambria Math" w:hAnsi="Cambria Math"/>
            </w:rPr>
            <m:t>LayerNorm</m:t>
          </m:r>
          <m:d>
            <m:dPr>
              <m:ctrlPr>
                <w:rPr>
                  <w:rFonts w:ascii="Cambria Math" w:hAnsi="Cambria Math"/>
                  <w:i/>
                </w:rPr>
              </m:ctrlPr>
            </m:dPr>
            <m:e>
              <m:r>
                <m:rPr>
                  <m:sty m:val="p"/>
                </m:rPr>
                <w:rPr>
                  <w:rFonts w:ascii="Cambria Math" w:hAnsi="Cambria Math"/>
                </w:rPr>
                <m:t>MLP</m:t>
              </m:r>
              <m:d>
                <m:dPr>
                  <m:ctrlPr>
                    <w:rPr>
                      <w:rFonts w:ascii="Cambria Math" w:hAnsi="Cambria Math"/>
                      <w:i/>
                    </w:rPr>
                  </m:ctrlPr>
                </m:dPr>
                <m:e>
                  <m:sSub>
                    <m:sSubPr>
                      <m:ctrlPr>
                        <w:rPr>
                          <w:rFonts w:ascii="Cambria Math" w:hAnsi="Cambria Math"/>
                          <w:i/>
                        </w:rPr>
                      </m:ctrlPr>
                    </m:sSubPr>
                    <m:e>
                      <m:r>
                        <m:rPr>
                          <m:sty m:val="bi"/>
                        </m:rPr>
                        <w:rPr>
                          <w:rFonts w:ascii="Cambria Math" w:hAnsi="Cambria Math"/>
                        </w:rPr>
                        <m:t>h</m:t>
                      </m:r>
                    </m:e>
                    <m:sub>
                      <m:r>
                        <w:rPr>
                          <w:rFonts w:ascii="Cambria Math" w:hAnsi="Cambria Math"/>
                        </w:rPr>
                        <m:t>v</m:t>
                      </m:r>
                    </m:sub>
                  </m:sSub>
                </m:e>
              </m:d>
            </m:e>
          </m:d>
        </m:oMath>
      </m:oMathPara>
    </w:p>
    <w:p w14:paraId="7DC615AF" w14:textId="77777777" w:rsidR="00FE1488" w:rsidRPr="00874615" w:rsidRDefault="00FE1488" w:rsidP="00FE1488">
      <w:r w:rsidRPr="00874615">
        <w:t>异构注意力偏置使模型能够在能力匹配的智能体与任务之间形成吸引关系，同时对能力相似的智能体建模其互补性与竞争性。通过这种方式，学习到的注意力结构自然编码了联盟协作性，使</w:t>
      </w:r>
      <w:r w:rsidRPr="00874615">
        <w:t>MARL</w:t>
      </w:r>
      <w:r w:rsidRPr="00874615">
        <w:t>策略能够推理联盟价值、能力匹配程度以及参与联盟的期望收益。</w:t>
      </w:r>
    </w:p>
    <w:p w14:paraId="6379EBA9" w14:textId="77777777" w:rsidR="00FE1488" w:rsidRPr="00FE1488" w:rsidRDefault="00FE1488" w:rsidP="007D3481"/>
    <w:p w14:paraId="19F0D0E3" w14:textId="6E0A19E3" w:rsidR="00FE1488" w:rsidRDefault="00FB7A33" w:rsidP="00A03B65">
      <w:pPr>
        <w:pStyle w:val="2"/>
        <w:spacing w:before="31" w:after="31"/>
      </w:pPr>
      <w:r w:rsidRPr="00FB7A33">
        <w:t>事件触发的</w:t>
      </w:r>
      <w:r>
        <w:rPr>
          <w:rFonts w:hint="eastAsia"/>
        </w:rPr>
        <w:t>弹性</w:t>
      </w:r>
      <w:r w:rsidRPr="00FB7A33">
        <w:t>联盟重构</w:t>
      </w:r>
      <w:r>
        <w:rPr>
          <w:rFonts w:hint="eastAsia"/>
        </w:rPr>
        <w:t>机制</w:t>
      </w:r>
    </w:p>
    <w:p w14:paraId="3A3BA0C5" w14:textId="695CC2E3" w:rsidR="00A03B65" w:rsidRPr="00A03B65" w:rsidRDefault="00A03B65" w:rsidP="007D3481">
      <w:r w:rsidRPr="00A03B65">
        <w:t>在动态任务环境中，允许智能体在每个时间</w:t>
      </w:r>
      <w:proofErr w:type="gramStart"/>
      <w:r w:rsidRPr="00A03B65">
        <w:t>步自由</w:t>
      </w:r>
      <w:proofErr w:type="gramEnd"/>
      <w:r w:rsidRPr="00A03B65">
        <w:t>重新分配任务，虽然能够提升局部响应速度，但会导致联盟频繁解散与重组，从而引发执行不稳定、资源浪费以及协作震荡。相反，过度限制联盟调整又可能延误紧急任务的响应时机。因此，联盟形成</w:t>
      </w:r>
      <w:r>
        <w:rPr>
          <w:rFonts w:hint="eastAsia"/>
        </w:rPr>
        <w:t>始终面临一个问题：如何</w:t>
      </w:r>
      <w:r w:rsidRPr="00A03B65">
        <w:rPr>
          <w:b/>
          <w:bCs/>
        </w:rPr>
        <w:t>在任务响应效率（</w:t>
      </w:r>
      <w:r w:rsidRPr="00A03B65">
        <w:rPr>
          <w:b/>
          <w:bCs/>
        </w:rPr>
        <w:t>responsiveness</w:t>
      </w:r>
      <w:r w:rsidRPr="00A03B65">
        <w:rPr>
          <w:b/>
          <w:bCs/>
        </w:rPr>
        <w:t>）与执行稳定性（</w:t>
      </w:r>
      <w:r w:rsidRPr="00A03B65">
        <w:rPr>
          <w:b/>
          <w:bCs/>
        </w:rPr>
        <w:t>stability</w:t>
      </w:r>
      <w:r w:rsidRPr="00A03B65">
        <w:rPr>
          <w:b/>
          <w:bCs/>
        </w:rPr>
        <w:t>）之间实现</w:t>
      </w:r>
      <w:r w:rsidR="00B45FC8">
        <w:rPr>
          <w:rFonts w:hint="eastAsia"/>
          <w:b/>
          <w:bCs/>
        </w:rPr>
        <w:t>高效</w:t>
      </w:r>
      <w:r>
        <w:rPr>
          <w:rFonts w:hint="eastAsia"/>
          <w:b/>
          <w:bCs/>
        </w:rPr>
        <w:t>权衡</w:t>
      </w:r>
      <w:r w:rsidRPr="00A03B65">
        <w:rPr>
          <w:b/>
          <w:bCs/>
        </w:rPr>
        <w:t>。</w:t>
      </w:r>
      <w:r w:rsidRPr="00A03B65">
        <w:t>现有基于强化学习的任务分配方法通常缺乏对这一权衡的显式</w:t>
      </w:r>
      <w:r>
        <w:rPr>
          <w:rFonts w:hint="eastAsia"/>
        </w:rPr>
        <w:t>描述</w:t>
      </w:r>
      <w:r w:rsidRPr="00A03B65">
        <w:t>，默认在每个决策时刻进行完全自由的策略更新，难以反映现实协作系统中</w:t>
      </w:r>
      <w:r w:rsidRPr="00A03B65">
        <w:t>“</w:t>
      </w:r>
      <w:r w:rsidRPr="00A03B65">
        <w:t>只有在必要时才重构协作结构</w:t>
      </w:r>
      <w:r w:rsidRPr="00A03B65">
        <w:t>”</w:t>
      </w:r>
      <w:r w:rsidRPr="00A03B65">
        <w:t>的决策逻辑。</w:t>
      </w:r>
    </w:p>
    <w:p w14:paraId="6229A357" w14:textId="77777777" w:rsidR="00A03B65" w:rsidRDefault="00A03B65" w:rsidP="007D3481">
      <w:pPr>
        <w:rPr>
          <w:b/>
          <w:bCs/>
        </w:rPr>
      </w:pPr>
    </w:p>
    <w:p w14:paraId="5A261BC1" w14:textId="3DC5179D" w:rsidR="00A03B65" w:rsidRDefault="00A03B65" w:rsidP="007D3481">
      <w:r w:rsidRPr="00A03B65">
        <w:t>为在任务响应效率与协作执行稳定性之间实现可控权衡，本文引入一种</w:t>
      </w:r>
      <w:r w:rsidR="003051F3" w:rsidRPr="003051F3">
        <w:rPr>
          <w:rFonts w:hint="eastAsia"/>
          <w:b/>
          <w:bCs/>
        </w:rPr>
        <w:t>事件触发的弹性联盟重构机制</w:t>
      </w:r>
      <w:r w:rsidR="009A4447" w:rsidRPr="009A4447">
        <w:rPr>
          <w:rFonts w:hint="eastAsia"/>
        </w:rPr>
        <w:t>，用以显</w:t>
      </w:r>
      <w:proofErr w:type="gramStart"/>
      <w:r w:rsidR="009A4447" w:rsidRPr="009A4447">
        <w:rPr>
          <w:rFonts w:hint="eastAsia"/>
        </w:rPr>
        <w:t>式</w:t>
      </w:r>
      <w:r w:rsidR="009A4447">
        <w:rPr>
          <w:rFonts w:hint="eastAsia"/>
        </w:rPr>
        <w:t>调整</w:t>
      </w:r>
      <w:proofErr w:type="gramEnd"/>
      <w:r w:rsidR="009A4447" w:rsidRPr="009A4447">
        <w:rPr>
          <w:rFonts w:hint="eastAsia"/>
        </w:rPr>
        <w:t>联盟重构的决策时机</w:t>
      </w:r>
      <w:r w:rsidRPr="00A03B65">
        <w:t>。</w:t>
      </w:r>
      <w:r w:rsidR="009A4447">
        <w:rPr>
          <w:rFonts w:hint="eastAsia"/>
        </w:rPr>
        <w:t>在该机制中，</w:t>
      </w:r>
      <w:r w:rsidR="009A4447" w:rsidRPr="009A4447">
        <w:rPr>
          <w:rFonts w:hint="eastAsia"/>
        </w:rPr>
        <w:t>联盟重构既</w:t>
      </w:r>
      <w:proofErr w:type="gramStart"/>
      <w:r w:rsidR="009A4447" w:rsidRPr="009A4447">
        <w:rPr>
          <w:rFonts w:hint="eastAsia"/>
        </w:rPr>
        <w:t>非逐步</w:t>
      </w:r>
      <w:proofErr w:type="gramEnd"/>
      <w:r w:rsidR="009A4447" w:rsidRPr="009A4447">
        <w:rPr>
          <w:rFonts w:hint="eastAsia"/>
        </w:rPr>
        <w:t>发生，也非固定周期触发，而是由系统状态与学习信号共同调制。</w:t>
      </w:r>
      <w:r w:rsidRPr="00A03B65">
        <w:t>系统为每个已发现但尚未完成的任务</w:t>
      </w:r>
      <m:oMath>
        <m:r>
          <w:rPr>
            <w:rFonts w:ascii="Cambria Math" w:hAnsi="Cambria Math"/>
          </w:rPr>
          <m:t>j</m:t>
        </m:r>
      </m:oMath>
      <w:r>
        <w:t xml:space="preserve"> </w:t>
      </w:r>
      <w:r w:rsidRPr="00A03B65">
        <w:t>关联一个标量紧迫度信号</w:t>
      </w:r>
      <m:oMath>
        <m:r>
          <w:rPr>
            <w:rFonts w:ascii="Cambria Math" w:hAnsi="Cambria Math"/>
          </w:rPr>
          <m:t>e</m:t>
        </m:r>
        <m:sSub>
          <m:sSubPr>
            <m:ctrlPr>
              <w:rPr>
                <w:rFonts w:ascii="Cambria Math" w:hAnsi="Cambria Math"/>
                <w:i/>
              </w:rPr>
            </m:ctrlPr>
          </m:sSubPr>
          <m:e>
            <m:r>
              <w:rPr>
                <w:rFonts w:ascii="Cambria Math" w:hAnsi="Cambria Math"/>
              </w:rPr>
              <m:t>m</m:t>
            </m:r>
          </m:e>
          <m:sub>
            <m:r>
              <w:rPr>
                <w:rFonts w:ascii="Cambria Math" w:hAnsi="Cambria Math"/>
              </w:rPr>
              <m:t>j</m:t>
            </m:r>
          </m:sub>
        </m:sSub>
      </m:oMath>
      <w:r>
        <w:rPr>
          <w:rFonts w:hint="eastAsia"/>
        </w:rPr>
        <w:t>，</w:t>
      </w:r>
      <w:r w:rsidR="009A4447" w:rsidRPr="009A4447">
        <w:rPr>
          <w:color w:val="EE0000"/>
        </w:rPr>
        <w:t>用于抽象表征任务诱发的</w:t>
      </w:r>
      <w:r w:rsidR="009A4447" w:rsidRPr="009A4447">
        <w:rPr>
          <w:b/>
          <w:bCs/>
          <w:color w:val="EE0000"/>
        </w:rPr>
        <w:t>协作重构压力</w:t>
      </w:r>
      <w:r w:rsidRPr="00A03B65">
        <w:rPr>
          <w:color w:val="EE0000"/>
        </w:rPr>
        <w:t>。</w:t>
      </w:r>
      <w:r w:rsidRPr="00A03B65">
        <w:t>在此基础上，系统维护一个</w:t>
      </w:r>
      <w:r w:rsidR="009A4447">
        <w:rPr>
          <w:rFonts w:hint="eastAsia"/>
        </w:rPr>
        <w:t>弹性调度池</w:t>
      </w:r>
      <w:r w:rsidRPr="00A03B65">
        <w:t>，并定义系统级紧迫度指标为</w:t>
      </w:r>
    </w:p>
    <w:p w14:paraId="171FD547" w14:textId="77777777" w:rsidR="00A03B65" w:rsidRDefault="00A03B65" w:rsidP="007D3481"/>
    <w:p w14:paraId="7D6EA8A7" w14:textId="77777777" w:rsidR="00A03B65" w:rsidRPr="00A03B65" w:rsidRDefault="00A03B65" w:rsidP="007D3481"/>
    <w:p w14:paraId="38B533C9" w14:textId="453D4252" w:rsidR="00A03B65" w:rsidRDefault="00A03B65" w:rsidP="007D3481">
      <m:oMathPara>
        <m:oMath>
          <m:r>
            <w:rPr>
              <w:rFonts w:ascii="Cambria Math" w:hAnsi="Cambria Math"/>
            </w:rPr>
            <m:t>Eme</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nary>
            <m:naryPr>
              <m:chr m:val="∑"/>
              <m:supHide m:val="1"/>
              <m:ctrlPr>
                <w:rPr>
                  <w:rFonts w:ascii="Cambria Math" w:hAnsi="Cambria Math"/>
                  <w:i/>
                </w:rPr>
              </m:ctrlPr>
            </m:naryPr>
            <m:sub>
              <m:r>
                <w:rPr>
                  <w:rFonts w:ascii="Cambria Math" w:hAnsi="Cambria Math"/>
                </w:rPr>
                <m:t>j</m:t>
              </m:r>
            </m:sub>
            <m:sup/>
            <m:e>
              <m:r>
                <w:rPr>
                  <w:rFonts w:ascii="Cambria Math" w:hAnsi="Cambria Math"/>
                </w:rPr>
                <m:t>e</m:t>
              </m:r>
              <m:sSub>
                <m:sSubPr>
                  <m:ctrlPr>
                    <w:rPr>
                      <w:rFonts w:ascii="Cambria Math" w:hAnsi="Cambria Math"/>
                      <w:i/>
                    </w:rPr>
                  </m:ctrlPr>
                </m:sSubPr>
                <m:e>
                  <m:r>
                    <w:rPr>
                      <w:rFonts w:ascii="Cambria Math" w:hAnsi="Cambria Math"/>
                    </w:rPr>
                    <m:t>m</m:t>
                  </m:r>
                </m:e>
                <m:sub>
                  <m:r>
                    <w:rPr>
                      <w:rFonts w:ascii="Cambria Math" w:hAnsi="Cambria Math"/>
                    </w:rPr>
                    <m:t>j</m:t>
                  </m:r>
                </m:sub>
              </m:sSub>
            </m:e>
          </m:nary>
        </m:oMath>
      </m:oMathPara>
    </w:p>
    <w:p w14:paraId="4948FC31" w14:textId="77777777" w:rsidR="00A03B65" w:rsidRDefault="00A03B65" w:rsidP="007D3481"/>
    <w:p w14:paraId="48D82D78" w14:textId="7FBBAE8B" w:rsidR="00A03B65" w:rsidRDefault="00A03B65" w:rsidP="007D3481">
      <w:r w:rsidRPr="00A03B65">
        <w:t>用于刻画当前任务集合对协作结构重构的整体压力。</w:t>
      </w:r>
    </w:p>
    <w:p w14:paraId="4A26B222" w14:textId="77777777" w:rsidR="00A03B65" w:rsidRDefault="00A03B65" w:rsidP="007D3481"/>
    <w:p w14:paraId="319BBD9F" w14:textId="1035D6C8" w:rsidR="00A03B65" w:rsidRDefault="00A03B65" w:rsidP="007D3481">
      <w:r w:rsidRPr="00A03B65">
        <w:t>弹性调度</w:t>
      </w:r>
      <w:proofErr w:type="gramStart"/>
      <w:r w:rsidRPr="00A03B65">
        <w:t>池通过</w:t>
      </w:r>
      <w:proofErr w:type="gramEnd"/>
      <w:r w:rsidRPr="00A03B65">
        <w:t>阈值机制对联盟重构进行时间维度上的约束：当</w:t>
      </w:r>
      <m:oMath>
        <m:r>
          <w:rPr>
            <w:rFonts w:ascii="Cambria Math" w:hAnsi="Cambria Math"/>
          </w:rPr>
          <m:t>Eme</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≤Th</m:t>
        </m:r>
      </m:oMath>
      <w:r>
        <w:rPr>
          <w:rFonts w:hint="eastAsia"/>
        </w:rPr>
        <w:t>时，</w:t>
      </w:r>
      <w:r w:rsidR="00507F8A" w:rsidRPr="00507F8A">
        <w:t>联盟结构保持不变，智能</w:t>
      </w:r>
      <w:proofErr w:type="gramStart"/>
      <w:r w:rsidR="00507F8A" w:rsidRPr="00507F8A">
        <w:t>体持续</w:t>
      </w:r>
      <w:proofErr w:type="gramEnd"/>
      <w:r w:rsidR="00507F8A" w:rsidRPr="00507F8A">
        <w:t>执行当前任务</w:t>
      </w:r>
      <w:r w:rsidRPr="00A03B65">
        <w:t>；当</w:t>
      </w:r>
      <m:oMath>
        <m:r>
          <w:rPr>
            <w:rFonts w:ascii="Cambria Math" w:hAnsi="Cambria Math"/>
          </w:rPr>
          <m:t>Eme</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&gt;Th</m:t>
        </m:r>
      </m:oMath>
      <w:r w:rsidRPr="00A03B65">
        <w:t>时，触发一次协作重构窗口，允许</w:t>
      </w:r>
      <w:r w:rsidR="00507F8A">
        <w:rPr>
          <w:rFonts w:hint="eastAsia"/>
        </w:rPr>
        <w:t>相关</w:t>
      </w:r>
      <w:r w:rsidRPr="00A03B65">
        <w:t>智能体重新评估其任务选择并形成新的联盟结构。通过该机制，</w:t>
      </w:r>
      <w:r w:rsidR="00507F8A" w:rsidRPr="00507F8A">
        <w:t>在时间维度上对联盟形成进行</w:t>
      </w:r>
      <w:r w:rsidR="00507F8A" w:rsidRPr="00507F8A">
        <w:t>“</w:t>
      </w:r>
      <w:r w:rsidR="00507F8A" w:rsidRPr="00507F8A">
        <w:t>门控</w:t>
      </w:r>
      <w:r w:rsidR="00507F8A" w:rsidRPr="00507F8A">
        <w:t>”</w:t>
      </w:r>
      <w:r w:rsidR="00507F8A" w:rsidRPr="00507F8A">
        <w:t>（</w:t>
      </w:r>
      <w:r w:rsidR="00507F8A" w:rsidRPr="00507F8A">
        <w:t>temporal gating</w:t>
      </w:r>
      <w:r w:rsidR="00507F8A" w:rsidRPr="00507F8A">
        <w:t>），使联盟重构仅在任务紧迫性显著上升时发生，从而避免无意义的频繁调整。</w:t>
      </w:r>
    </w:p>
    <w:p w14:paraId="69670D06" w14:textId="77777777" w:rsidR="00A03B65" w:rsidRDefault="00A03B65" w:rsidP="007D3481"/>
    <w:p w14:paraId="4C2A8E38" w14:textId="1F72A607" w:rsidR="00507F8A" w:rsidRDefault="00CD4615" w:rsidP="007D3481">
      <w:r w:rsidRPr="00CD4615">
        <w:rPr>
          <w:rFonts w:hint="eastAsia"/>
        </w:rPr>
        <w:t>事件触发机制决定了何时允许联盟重构，但在重构窗口内，仍需进一步区分必要重构与非</w:t>
      </w:r>
      <w:r w:rsidRPr="00CD4615">
        <w:rPr>
          <w:rFonts w:hint="eastAsia"/>
        </w:rPr>
        <w:lastRenderedPageBreak/>
        <w:t>必要切换</w:t>
      </w:r>
      <w:r w:rsidR="00507F8A" w:rsidRPr="00507F8A">
        <w:t>。为进一步抑制不必要的联盟调整，我们引入一种</w:t>
      </w:r>
      <w:r w:rsidR="00507F8A" w:rsidRPr="00507F8A">
        <w:rPr>
          <w:b/>
          <w:bCs/>
        </w:rPr>
        <w:t>学习型切换惩罚机制</w:t>
      </w:r>
      <w:r w:rsidR="00507F8A" w:rsidRPr="00507F8A">
        <w:t>。具体而言，我们训练一个切换判别器，用于预测在当前状态下进行任务切换是否具有必要性：</w:t>
      </w:r>
    </w:p>
    <w:p w14:paraId="3CCB9F9E" w14:textId="77777777" w:rsidR="00507F8A" w:rsidRPr="00CC2BE3" w:rsidRDefault="00000000" w:rsidP="00507F8A">
      <w:pPr>
        <w:rPr>
          <w:rFonts w:ascii="Cambria Math" w:hAnsi="Cambria Math"/>
          <w:oMath/>
        </w:rPr>
      </w:pPr>
      <m:oMathPara>
        <m:oMath>
          <m:sSubSup>
            <m:sSubSupPr>
              <m:ctrlPr>
                <w:rPr>
                  <w:rFonts w:ascii="Cambria Math" w:hAnsi="Cambria Math"/>
                  <w:i/>
                </w:rPr>
              </m:ctrlPr>
            </m:sSubSupPr>
            <m:e>
              <m:r>
                <w:rPr>
                  <w:rFonts w:ascii="Cambria Math" w:hAnsi="Cambria Math" w:cs="Cambria"/>
                </w:rPr>
                <m:t>ĉ</m:t>
              </m:r>
              <m:ctrlPr>
                <w:rPr>
                  <w:rFonts w:ascii="Cambria Math" w:hAnsi="Cambria Math" w:cs="Cambria"/>
                  <w:i/>
                </w:rPr>
              </m:ctrlPr>
            </m:e>
            <m:sub>
              <m:r>
                <w:rPr>
                  <w:rFonts w:ascii="Cambria Math" w:hAnsi="Cambria Math"/>
                </w:rPr>
                <m:t>i,t</m:t>
              </m:r>
            </m:sub>
            <m:sup>
              <m:r>
                <w:rPr>
                  <w:rFonts w:ascii="Cambria Math" w:hAnsi="Cambria Math"/>
                </w:rPr>
                <m:t>switch</m:t>
              </m:r>
            </m:sup>
          </m:sSubSup>
          <m:r>
            <w:rPr>
              <w:rFonts w:ascii="Cambria Math" w:hAnsi="Cambria Math"/>
            </w:rPr>
            <m:t>=MLP</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o</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,Eme</m:t>
                  </m:r>
                  <m:sSub>
                    <m:sSubPr>
                      <m:ctrlPr>
                        <w:rPr>
                          <w:rFonts w:ascii="Cambria Math" w:hAnsi="Cambria Math"/>
                          <w:i/>
                        </w:rPr>
                      </m:ctrlPr>
                    </m:sSubPr>
                    <m:e>
                      <m:r>
                        <w:rPr>
                          <w:rFonts w:ascii="Cambria Math" w:hAnsi="Cambria Math"/>
                        </w:rPr>
                        <m:t>r</m:t>
                      </m:r>
                    </m:e>
                    <m:sub>
                      <m:r>
                        <w:rPr>
                          <w:rFonts w:ascii="Cambria Math" w:hAnsi="Cambria Math"/>
                        </w:rPr>
                        <m:t>t</m:t>
                      </m:r>
                    </m:sub>
                  </m:sSub>
                </m:e>
              </m:d>
            </m:e>
          </m:d>
        </m:oMath>
      </m:oMathPara>
    </w:p>
    <w:p w14:paraId="6615DCC9" w14:textId="6D4454B8" w:rsidR="00507F8A" w:rsidRPr="00507F8A" w:rsidRDefault="00507F8A" w:rsidP="00507F8A">
      <w:r w:rsidRPr="00507F8A">
        <w:t>其中</w:t>
      </w:r>
      <m:oMath>
        <m:sSub>
          <m:sSubPr>
            <m:ctrlPr>
              <w:rPr>
                <w:rFonts w:ascii="Cambria Math" w:hAnsi="Cambria Math"/>
                <w:i/>
              </w:rPr>
            </m:ctrlPr>
          </m:sSubPr>
          <m:e>
            <m:r>
              <w:rPr>
                <w:rFonts w:ascii="Cambria Math" w:hAnsi="Cambria Math"/>
              </w:rPr>
              <m:t>o</m:t>
            </m:r>
          </m:e>
          <m:sub>
            <m:r>
              <w:rPr>
                <w:rFonts w:ascii="Cambria Math" w:hAnsi="Cambria Math"/>
              </w:rPr>
              <m:t>i,t</m:t>
            </m:r>
          </m:sub>
        </m:sSub>
      </m:oMath>
      <w:r w:rsidRPr="00507F8A">
        <w:t>为智能体观测，</w:t>
      </w:r>
      <m:oMath>
        <m:sSub>
          <m:sSubPr>
            <m:ctrlPr>
              <w:rPr>
                <w:rFonts w:ascii="Cambria Math" w:hAnsi="Cambria Math"/>
                <w:i/>
              </w:rPr>
            </m:ctrlPr>
          </m:sSubPr>
          <m:e>
            <m:r>
              <w:rPr>
                <w:rFonts w:ascii="Cambria Math" w:hAnsi="Cambria Math"/>
              </w:rPr>
              <m:t>z</m:t>
            </m:r>
          </m:e>
          <m:sub>
            <m:r>
              <w:rPr>
                <w:rFonts w:ascii="Cambria Math" w:hAnsi="Cambria Math"/>
              </w:rPr>
              <m:t>i</m:t>
            </m:r>
          </m:sub>
        </m:sSub>
      </m:oMath>
      <w:r w:rsidRPr="00507F8A">
        <w:t>为</w:t>
      </w:r>
      <w:proofErr w:type="gramStart"/>
      <w:r w:rsidRPr="00507F8A">
        <w:t>异构图</w:t>
      </w:r>
      <w:proofErr w:type="gramEnd"/>
      <w:r w:rsidRPr="00507F8A">
        <w:t>嵌入。该预测与基于事后评估得到的监督信号</w:t>
      </w:r>
      <m:oMath>
        <m:sSubSup>
          <m:sSubSupPr>
            <m:ctrlPr>
              <w:rPr>
                <w:rFonts w:ascii="Cambria Math" w:hAnsi="Cambria Math"/>
                <w:i/>
              </w:rPr>
            </m:ctrlPr>
          </m:sSubSupPr>
          <m:e>
            <m:r>
              <w:rPr>
                <w:rFonts w:ascii="Cambria Math" w:hAnsi="Cambria Math"/>
              </w:rPr>
              <m:t>c</m:t>
            </m:r>
          </m:e>
          <m:sub>
            <m:r>
              <w:rPr>
                <w:rFonts w:ascii="Cambria Math" w:hAnsi="Cambria Math"/>
              </w:rPr>
              <m:t>i,t</m:t>
            </m:r>
          </m:sub>
          <m:sup>
            <m:r>
              <w:rPr>
                <w:rFonts w:ascii="Cambria Math" w:hAnsi="Cambria Math"/>
              </w:rPr>
              <m:t>GT</m:t>
            </m:r>
          </m:sup>
        </m:sSubSup>
      </m:oMath>
      <w:r w:rsidRPr="00507F8A">
        <w:t>进行对比，并构造切换惩罚：</w:t>
      </w:r>
    </w:p>
    <w:p w14:paraId="651A02A2" w14:textId="77777777" w:rsidR="00507F8A" w:rsidRPr="00425D7D" w:rsidRDefault="00000000" w:rsidP="00507F8A">
      <m:oMathPara>
        <m:oMath>
          <m:sSub>
            <m:sSubPr>
              <m:ctrlPr>
                <w:rPr>
                  <w:rFonts w:ascii="Cambria Math" w:hAnsi="Cambria Math"/>
                  <w:i/>
                </w:rPr>
              </m:ctrlPr>
            </m:sSubPr>
            <m:e>
              <m:r>
                <w:rPr>
                  <w:rFonts w:ascii="Cambria Math" w:hAnsi="Cambria Math"/>
                </w:rPr>
                <m:t>R</m:t>
              </m:r>
            </m:e>
            <m:sub>
              <m:r>
                <w:rPr>
                  <w:rFonts w:ascii="Cambria Math" w:hAnsi="Cambria Math"/>
                </w:rPr>
                <m:t>switch</m:t>
              </m:r>
              <m:d>
                <m:dPr>
                  <m:ctrlPr>
                    <w:rPr>
                      <w:rFonts w:ascii="Cambria Math" w:hAnsi="Cambria Math"/>
                      <w:i/>
                    </w:rPr>
                  </m:ctrlPr>
                </m:dPr>
                <m:e>
                  <m:r>
                    <w:rPr>
                      <w:rFonts w:ascii="Cambria Math" w:hAnsi="Cambria Math"/>
                    </w:rPr>
                    <m:t>t</m:t>
                  </m:r>
                </m:e>
              </m:d>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p>
                    <m:sSupPr>
                      <m:ctrlPr>
                        <w:rPr>
                          <w:rFonts w:ascii="Cambria Math" w:hAnsi="Cambria Math"/>
                          <w:i/>
                        </w:rPr>
                      </m:ctrlPr>
                    </m:sSupPr>
                    <m:e>
                      <m:d>
                        <m:dPr>
                          <m:ctrlPr>
                            <w:rPr>
                              <w:rFonts w:ascii="Cambria Math" w:hAnsi="Cambria Math"/>
                              <w:i/>
                            </w:rPr>
                          </m:ctrlPr>
                        </m:dPr>
                        <m:e>
                          <m:sSubSup>
                            <m:sSubSupPr>
                              <m:ctrlPr>
                                <w:rPr>
                                  <w:rFonts w:ascii="Cambria Math" w:hAnsi="Cambria Math"/>
                                  <w:i/>
                                </w:rPr>
                              </m:ctrlPr>
                            </m:sSubSupPr>
                            <m:e>
                              <m:r>
                                <w:rPr>
                                  <w:rFonts w:ascii="Cambria Math" w:hAnsi="Cambria Math" w:cs="Cambria"/>
                                </w:rPr>
                                <m:t>ĉ</m:t>
                              </m:r>
                            </m:e>
                            <m:sub>
                              <m:r>
                                <w:rPr>
                                  <w:rFonts w:ascii="Cambria Math" w:hAnsi="Cambria Math"/>
                                </w:rPr>
                                <m:t>i,t</m:t>
                              </m:r>
                            </m:sub>
                            <m:sup>
                              <m:r>
                                <w:rPr>
                                  <w:rFonts w:ascii="Cambria Math" w:hAnsi="Cambria Math"/>
                                </w:rPr>
                                <m:t>switch</m:t>
                              </m:r>
                            </m:sup>
                          </m:sSubSup>
                          <m:r>
                            <w:rPr>
                              <w:rFonts w:ascii="Cambria Math" w:hAnsi="Cambria Math" w:cs="Cambria Math"/>
                            </w:rPr>
                            <m:t>-</m:t>
                          </m:r>
                          <m:sSubSup>
                            <m:sSubSupPr>
                              <m:ctrlPr>
                                <w:rPr>
                                  <w:rFonts w:ascii="Cambria Math" w:hAnsi="Cambria Math"/>
                                  <w:i/>
                                </w:rPr>
                              </m:ctrlPr>
                            </m:sSubSupPr>
                            <m:e>
                              <m:r>
                                <w:rPr>
                                  <w:rFonts w:ascii="Cambria Math" w:hAnsi="Cambria Math"/>
                                </w:rPr>
                                <m:t>c</m:t>
                              </m:r>
                              <m:ctrlPr>
                                <w:rPr>
                                  <w:rFonts w:ascii="Cambria Math" w:hAnsi="Cambria Math" w:cs="Cambria Math"/>
                                  <w:i/>
                                </w:rPr>
                              </m:ctrlPr>
                            </m:e>
                            <m:sub>
                              <m:r>
                                <w:rPr>
                                  <w:rFonts w:ascii="Cambria Math" w:hAnsi="Cambria Math"/>
                                </w:rPr>
                                <m:t>i,t</m:t>
                              </m:r>
                            </m:sub>
                            <m:sup>
                              <m:r>
                                <w:rPr>
                                  <w:rFonts w:ascii="Cambria Math" w:hAnsi="Cambria Math"/>
                                </w:rPr>
                                <m:t>GT</m:t>
                              </m:r>
                            </m:sup>
                          </m:sSubSup>
                        </m:e>
                      </m:d>
                    </m:e>
                    <m:sup>
                      <m:r>
                        <w:rPr>
                          <w:rFonts w:ascii="Cambria Math" w:hAnsi="Cambria Math"/>
                        </w:rPr>
                        <m:t>2</m:t>
                      </m:r>
                    </m:sup>
                  </m:sSup>
                  <m:r>
                    <w:rPr>
                      <w:rFonts w:ascii="Cambria Math" w:hAnsi="Cambria Math"/>
                    </w:rPr>
                    <m:t>,  if switch</m:t>
                  </m:r>
                </m:e>
                <m:e>
                  <m:r>
                    <w:rPr>
                      <w:rFonts w:ascii="Cambria Math" w:hAnsi="Cambria Math"/>
                    </w:rPr>
                    <m:t xml:space="preserve">0,  otherwise </m:t>
                  </m:r>
                </m:e>
              </m:eqArr>
            </m:e>
          </m:d>
        </m:oMath>
      </m:oMathPara>
    </w:p>
    <w:p w14:paraId="25B922D0" w14:textId="395C739A" w:rsidR="00507F8A" w:rsidRDefault="00507F8A" w:rsidP="007D3481">
      <w:r w:rsidRPr="00507F8A">
        <w:t>该惩罚项与联盟奖励共同影响优势函数估计，从而在策略更新过程中抑制非必要的联盟重构行为。</w:t>
      </w:r>
    </w:p>
    <w:p w14:paraId="36D63ED7" w14:textId="77777777" w:rsidR="00507F8A" w:rsidRDefault="00507F8A" w:rsidP="007D3481"/>
    <w:p w14:paraId="26BCB478" w14:textId="5BF47404" w:rsidR="00507F8A" w:rsidRPr="00507F8A" w:rsidRDefault="00507F8A" w:rsidP="00507F8A">
      <w:pPr>
        <w:pStyle w:val="2"/>
        <w:spacing w:before="31" w:after="31"/>
      </w:pPr>
      <w:r w:rsidRPr="00507F8A">
        <w:rPr>
          <w:rFonts w:hint="eastAsia"/>
        </w:rPr>
        <w:t>问题建模与基于</w:t>
      </w:r>
      <w:r w:rsidRPr="00507F8A">
        <w:rPr>
          <w:rFonts w:hint="eastAsia"/>
        </w:rPr>
        <w:t xml:space="preserve"> MAPPO </w:t>
      </w:r>
      <w:r w:rsidRPr="00507F8A">
        <w:rPr>
          <w:rFonts w:hint="eastAsia"/>
        </w:rPr>
        <w:t>的联盟</w:t>
      </w:r>
      <w:r w:rsidR="001254F8">
        <w:rPr>
          <w:rFonts w:hint="eastAsia"/>
        </w:rPr>
        <w:t>形成</w:t>
      </w:r>
    </w:p>
    <w:p w14:paraId="764CAC31" w14:textId="77777777" w:rsidR="00B46017" w:rsidRDefault="00B46017" w:rsidP="006A441A">
      <w:r w:rsidRPr="00B46017">
        <w:t>基于前述合作</w:t>
      </w:r>
      <w:r w:rsidRPr="00B46017">
        <w:t>–</w:t>
      </w:r>
      <w:r w:rsidRPr="00B46017">
        <w:t>竞争</w:t>
      </w:r>
      <w:proofErr w:type="gramStart"/>
      <w:r w:rsidRPr="00B46017">
        <w:t>异构图</w:t>
      </w:r>
      <w:proofErr w:type="gramEnd"/>
      <w:r w:rsidRPr="00B46017">
        <w:t>表示（</w:t>
      </w:r>
      <w:r w:rsidRPr="00B46017">
        <w:t>3.1</w:t>
      </w:r>
      <w:r w:rsidRPr="00B46017">
        <w:t>）与事件触发的弹性联盟重构机制（</w:t>
      </w:r>
      <w:r w:rsidRPr="00B46017">
        <w:t>3.2</w:t>
      </w:r>
      <w:r w:rsidRPr="00B46017">
        <w:t>），本文将动态联盟形成与任务分配过程形式化为一个去中心化的部分可观测马尔可夫决策过程（</w:t>
      </w:r>
      <w:r w:rsidRPr="00B46017">
        <w:t>Dec-POMDP</w:t>
      </w:r>
      <w:r w:rsidRPr="00B46017">
        <w:t>），并在该建模框架下采用集中训练、</w:t>
      </w:r>
      <w:proofErr w:type="gramStart"/>
      <w:r w:rsidRPr="00B46017">
        <w:t>分散执行</w:t>
      </w:r>
      <w:proofErr w:type="gramEnd"/>
      <w:r w:rsidRPr="00B46017">
        <w:t>的多智能体强化学习方法进行策略学习。</w:t>
      </w:r>
    </w:p>
    <w:p w14:paraId="279AF00A" w14:textId="24F3A26E" w:rsidR="000B3BD4" w:rsidRPr="006A441A" w:rsidRDefault="000B3BD4" w:rsidP="007D3481">
      <w:pPr>
        <w:rPr>
          <w:b/>
          <w:bCs/>
        </w:rPr>
      </w:pPr>
      <w:r w:rsidRPr="000B3BD4">
        <w:rPr>
          <w:rFonts w:hint="eastAsia"/>
        </w:rPr>
        <w:t>并在该建模框架下采用集中训练、</w:t>
      </w:r>
      <w:proofErr w:type="gramStart"/>
      <w:r w:rsidRPr="000B3BD4">
        <w:rPr>
          <w:rFonts w:hint="eastAsia"/>
        </w:rPr>
        <w:t>分散执行</w:t>
      </w:r>
      <w:proofErr w:type="gramEnd"/>
      <w:r w:rsidRPr="000B3BD4">
        <w:rPr>
          <w:rFonts w:hint="eastAsia"/>
        </w:rPr>
        <w:t>的多智能体强化学习方法进行策略学习。</w:t>
      </w:r>
      <w:r w:rsidR="006A441A">
        <w:rPr>
          <w:rFonts w:hint="eastAsia"/>
        </w:rPr>
        <w:t>其中，是智能体集合，</w:t>
      </w:r>
      <m:oMath>
        <m:r>
          <m:rPr>
            <m:scr m:val="script"/>
          </m:rPr>
          <w:rPr>
            <w:rFonts w:ascii="Cambria Math" w:hAnsi="Cambria Math" w:cs="Cambria Math"/>
          </w:rPr>
          <m:t>S</m:t>
        </m:r>
      </m:oMath>
      <w:r w:rsidR="006A441A" w:rsidRPr="006A441A">
        <w:t>为全局状态空间</w:t>
      </w:r>
      <w:r w:rsidR="004A7B17">
        <w:rPr>
          <w:rFonts w:hint="eastAsia"/>
        </w:rPr>
        <w:t>，</w:t>
      </w:r>
      <m:oMath>
        <m:sSub>
          <m:sSubPr>
            <m:ctrlPr>
              <w:rPr>
                <w:rFonts w:ascii="Cambria Math" w:hAnsi="Cambria Math"/>
                <w:i/>
              </w:rPr>
            </m:ctrlPr>
          </m:sSubPr>
          <m:e>
            <m:r>
              <m:rPr>
                <m:scr m:val="script"/>
              </m:rPr>
              <w:rPr>
                <w:rFonts w:ascii="Cambria Math" w:hAnsi="Cambria Math" w:cs="Cambria Math"/>
              </w:rPr>
              <m:t>A</m:t>
            </m:r>
          </m:e>
          <m:sub>
            <m:r>
              <w:rPr>
                <w:rFonts w:ascii="Cambria Math" w:hAnsi="Cambria Math"/>
              </w:rPr>
              <m:t>i</m:t>
            </m:r>
          </m:sub>
        </m:sSub>
      </m:oMath>
      <w:r w:rsidR="006A441A">
        <w:rPr>
          <w:rFonts w:hint="eastAsia"/>
        </w:rPr>
        <w:t>与</w:t>
      </w:r>
      <m:oMath>
        <m:sSub>
          <m:sSubPr>
            <m:ctrlPr>
              <w:rPr>
                <w:rFonts w:ascii="Cambria Math" w:hAnsi="Cambria Math"/>
                <w:i/>
              </w:rPr>
            </m:ctrlPr>
          </m:sSubPr>
          <m:e>
            <m:r>
              <m:rPr>
                <m:scr m:val="script"/>
              </m:rPr>
              <w:rPr>
                <w:rFonts w:ascii="Cambria Math" w:hAnsi="Cambria Math" w:cs="Cambria Math"/>
              </w:rPr>
              <m:t>O</m:t>
            </m:r>
          </m:e>
          <m:sub>
            <m:r>
              <w:rPr>
                <w:rFonts w:ascii="Cambria Math" w:hAnsi="Cambria Math"/>
              </w:rPr>
              <m:t>i</m:t>
            </m:r>
          </m:sub>
        </m:sSub>
      </m:oMath>
      <w:r w:rsidR="006A441A">
        <w:rPr>
          <w:rFonts w:hint="eastAsia"/>
        </w:rPr>
        <w:t>代表第</w:t>
      </w:r>
      <m:oMath>
        <m:r>
          <w:rPr>
            <w:rFonts w:ascii="Cambria Math" w:hAnsi="Cambria Math"/>
          </w:rPr>
          <m:t>i</m:t>
        </m:r>
      </m:oMath>
      <w:proofErr w:type="gramStart"/>
      <w:r w:rsidR="006A441A">
        <w:rPr>
          <w:rFonts w:hint="eastAsia"/>
        </w:rPr>
        <w:t>个</w:t>
      </w:r>
      <w:proofErr w:type="gramEnd"/>
      <w:r w:rsidR="006A441A">
        <w:rPr>
          <w:rFonts w:hint="eastAsia"/>
        </w:rPr>
        <w:t>智能体的动作空间与观测空间。</w:t>
      </w:r>
    </w:p>
    <w:p w14:paraId="1268528C" w14:textId="77777777" w:rsidR="006A441A" w:rsidRPr="00FE1488" w:rsidRDefault="006A441A" w:rsidP="007D3481"/>
    <w:p w14:paraId="1E375A6C" w14:textId="275FC0FA" w:rsidR="006A441A" w:rsidRDefault="000B3BD4" w:rsidP="007D3481">
      <w:r>
        <w:rPr>
          <w:rFonts w:hint="eastAsia"/>
          <w:b/>
          <w:bCs/>
        </w:rPr>
        <w:t>决策过程</w:t>
      </w:r>
      <w:r w:rsidRPr="000B3BD4">
        <w:rPr>
          <w:rFonts w:hint="eastAsia"/>
          <w:b/>
          <w:bCs/>
        </w:rPr>
        <w:t>建模。</w:t>
      </w:r>
      <w:r w:rsidRPr="000B3BD4">
        <w:t>系统由一组智能体</w:t>
      </w:r>
      <m:oMath>
        <m:r>
          <m:rPr>
            <m:scr m:val="script"/>
          </m:rPr>
          <w:rPr>
            <w:rFonts w:ascii="Cambria Math" w:hAnsi="Cambria Math" w:cs="Cambria Math"/>
          </w:rPr>
          <m:t>I</m:t>
        </m:r>
        <m:r>
          <w:rPr>
            <w:rFonts w:ascii="Cambria Math" w:hAnsi="Cambria Math"/>
          </w:rPr>
          <m:t>=(1,…,</m:t>
        </m:r>
        <m:r>
          <w:rPr>
            <w:rFonts w:ascii="Cambria Math" w:hAnsi="Cambria Math" w:cs="Cambria Math"/>
          </w:rPr>
          <m:t>N</m:t>
        </m:r>
        <m:r>
          <w:rPr>
            <w:rFonts w:ascii="Cambria Math" w:hAnsi="Cambria Math"/>
          </w:rPr>
          <m:t>)</m:t>
        </m:r>
      </m:oMath>
      <w:r w:rsidRPr="000B3BD4">
        <w:t>组成，在动态环境中持续执行多个任务。全局状态</w:t>
      </w:r>
      <m:oMath>
        <m:sSub>
          <m:sSubPr>
            <m:ctrlPr>
              <w:rPr>
                <w:rFonts w:ascii="Cambria Math" w:hAnsi="Cambria Math"/>
                <w:i/>
              </w:rPr>
            </m:ctrlPr>
          </m:sSubPr>
          <m:e>
            <m:r>
              <w:rPr>
                <w:rFonts w:ascii="Cambria Math" w:hAnsi="Cambria Math"/>
              </w:rPr>
              <m:t>s</m:t>
            </m:r>
          </m:e>
          <m:sub>
            <m:r>
              <w:rPr>
                <w:rFonts w:ascii="Cambria Math" w:hAnsi="Cambria Math"/>
              </w:rPr>
              <m:t>t</m:t>
            </m:r>
          </m:sub>
        </m:sSub>
        <m:r>
          <m:rPr>
            <m:scr m:val="script"/>
          </m:rPr>
          <w:rPr>
            <w:rFonts w:ascii="Cambria Math" w:hAnsi="Cambria Math"/>
          </w:rPr>
          <m:t>∈S</m:t>
        </m:r>
      </m:oMath>
      <w:r w:rsidRPr="000B3BD4">
        <w:t>描述系统在时刻</w:t>
      </w:r>
      <m:oMath>
        <m:r>
          <w:rPr>
            <w:rFonts w:ascii="Cambria Math" w:hAnsi="Cambria Math"/>
          </w:rPr>
          <m:t>t</m:t>
        </m:r>
      </m:oMath>
      <w:r w:rsidRPr="000B3BD4">
        <w:t>的整体配置，包括智能体状态、任务状态以及环境信息。由于感知与通信受限，每个智能体仅能获得局部观测</w:t>
      </w:r>
      <w:r w:rsidRPr="000B3BD4">
        <w:t xml:space="preserve"> </w:t>
      </w:r>
      <m:oMath>
        <m:sSub>
          <m:sSubPr>
            <m:ctrlPr>
              <w:rPr>
                <w:rFonts w:ascii="Cambria Math" w:hAnsi="Cambria Math"/>
                <w:i/>
              </w:rPr>
            </m:ctrlPr>
          </m:sSubPr>
          <m:e>
            <m:r>
              <w:rPr>
                <w:rFonts w:ascii="Cambria Math" w:hAnsi="Cambria Math"/>
              </w:rPr>
              <m:t>o</m:t>
            </m:r>
          </m:e>
          <m:sub>
            <m:r>
              <w:rPr>
                <w:rFonts w:ascii="Cambria Math" w:hAnsi="Cambria Math"/>
              </w:rPr>
              <m:t>i,t</m:t>
            </m:r>
          </m:sub>
        </m:sSub>
        <m:r>
          <m:rPr>
            <m:scr m:val="script"/>
          </m:rPr>
          <w:rPr>
            <w:rFonts w:ascii="Cambria Math" w:hAnsi="Cambria Math"/>
          </w:rPr>
          <m:t>∈O</m:t>
        </m:r>
      </m:oMath>
      <w:r w:rsidR="00B46017">
        <w:rPr>
          <w:rFonts w:hint="eastAsia"/>
        </w:rPr>
        <w:t>。</w:t>
      </w:r>
    </w:p>
    <w:p w14:paraId="4D0A6E49" w14:textId="6ACB4E28" w:rsidR="00B46017" w:rsidRDefault="00B46017" w:rsidP="007D3481">
      <w:r w:rsidRPr="00B46017">
        <w:rPr>
          <w:rFonts w:hint="eastAsia"/>
        </w:rPr>
        <w:t>联盟形成与任务分配被建模为一个</w:t>
      </w:r>
      <w:r w:rsidRPr="00B46017">
        <w:rPr>
          <w:rFonts w:hint="eastAsia"/>
        </w:rPr>
        <w:t xml:space="preserve"> Dec-POMDP</w:t>
      </w:r>
      <w:r w:rsidRPr="00B46017">
        <w:rPr>
          <w:rFonts w:hint="eastAsia"/>
        </w:rPr>
        <w:t>：</w:t>
      </w:r>
    </w:p>
    <w:p w14:paraId="3D34DB3C" w14:textId="77777777" w:rsidR="00B46017" w:rsidRPr="00CC2BE3" w:rsidRDefault="00B46017" w:rsidP="00B46017">
      <m:oMathPara>
        <m:oMath>
          <m:r>
            <m:rPr>
              <m:scr m:val="script"/>
            </m:rPr>
            <w:rPr>
              <w:rFonts w:ascii="Cambria Math" w:hAnsi="Cambria Math" w:cs="Cambria Math"/>
            </w:rPr>
            <m:t>G</m:t>
          </m:r>
          <m:r>
            <w:rPr>
              <w:rFonts w:ascii="Cambria Math" w:hAnsi="Cambria Math"/>
            </w:rPr>
            <m:t>=</m:t>
          </m:r>
          <m:d>
            <m:dPr>
              <m:begChr m:val="⟨"/>
              <m:endChr m:val="⟩"/>
              <m:ctrlPr>
                <w:rPr>
                  <w:rFonts w:ascii="Cambria Math" w:hAnsi="Cambria Math" w:cs="Cambria Math"/>
                  <w:i/>
                </w:rPr>
              </m:ctrlPr>
            </m:dPr>
            <m:e>
              <m:r>
                <m:rPr>
                  <m:scr m:val="script"/>
                </m:rPr>
                <w:rPr>
                  <w:rFonts w:ascii="Cambria Math" w:hAnsi="Cambria Math" w:cs="Cambria Math"/>
                </w:rPr>
                <m:t>I</m:t>
              </m:r>
              <m:r>
                <w:rPr>
                  <w:rFonts w:ascii="Cambria Math" w:hAnsi="Cambria Math"/>
                </w:rPr>
                <m:t>,</m:t>
              </m:r>
              <m:r>
                <m:rPr>
                  <m:scr m:val="script"/>
                </m:rPr>
                <w:rPr>
                  <w:rFonts w:ascii="Cambria Math" w:hAnsi="Cambria Math" w:cs="Cambria Math"/>
                </w:rPr>
                <m:t>S</m:t>
              </m:r>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m:rPr>
                              <m:scr m:val="script"/>
                            </m:rPr>
                            <w:rPr>
                              <w:rFonts w:ascii="Cambria Math" w:hAnsi="Cambria Math" w:cs="Cambria Math"/>
                            </w:rPr>
                            <m:t>A</m:t>
                          </m:r>
                        </m:e>
                        <m:sub>
                          <m:r>
                            <w:rPr>
                              <w:rFonts w:ascii="Cambria Math" w:hAnsi="Cambria Math"/>
                            </w:rPr>
                            <m:t>i</m:t>
                          </m:r>
                        </m:sub>
                      </m:sSub>
                    </m:e>
                  </m:d>
                </m:e>
                <m:sub>
                  <m:r>
                    <w:rPr>
                      <w:rFonts w:ascii="Cambria Math" w:hAnsi="Cambria Math"/>
                    </w:rPr>
                    <m:t>i∈</m:t>
                  </m:r>
                  <m:r>
                    <m:rPr>
                      <m:scr m:val="script"/>
                    </m:rPr>
                    <w:rPr>
                      <w:rFonts w:ascii="Cambria Math" w:hAnsi="Cambria Math" w:cs="Cambria Math"/>
                    </w:rPr>
                    <m:t>I</m:t>
                  </m:r>
                </m:sub>
              </m:sSub>
              <m:r>
                <w:rPr>
                  <w:rFonts w:ascii="Cambria Math" w:hAnsi="Cambria Math"/>
                </w:rPr>
                <m:t>,</m:t>
              </m:r>
              <m:r>
                <m:rPr>
                  <m:scr m:val="script"/>
                </m:rPr>
                <w:rPr>
                  <w:rFonts w:ascii="Cambria Math" w:hAnsi="Cambria Math" w:cs="Cambria Math"/>
                </w:rPr>
                <m:t>T</m:t>
              </m:r>
              <m:r>
                <w:rPr>
                  <w:rFonts w:ascii="Cambria Math" w:hAnsi="Cambria Math"/>
                </w:rPr>
                <m:t>,</m:t>
              </m:r>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m:rPr>
                              <m:scr m:val="script"/>
                            </m:rPr>
                            <w:rPr>
                              <w:rFonts w:ascii="Cambria Math" w:hAnsi="Cambria Math" w:cs="Cambria Math"/>
                            </w:rPr>
                            <m:t>O</m:t>
                          </m:r>
                        </m:e>
                        <m:sub>
                          <m:r>
                            <w:rPr>
                              <w:rFonts w:ascii="Cambria Math" w:hAnsi="Cambria Math"/>
                            </w:rPr>
                            <m:t>i</m:t>
                          </m:r>
                        </m:sub>
                      </m:sSub>
                    </m:e>
                  </m:d>
                </m:e>
                <m:sub>
                  <m:r>
                    <w:rPr>
                      <w:rFonts w:ascii="Cambria Math" w:hAnsi="Cambria Math"/>
                    </w:rPr>
                    <m:t>i∈</m:t>
                  </m:r>
                  <m:r>
                    <m:rPr>
                      <m:scr m:val="script"/>
                    </m:rPr>
                    <w:rPr>
                      <w:rFonts w:ascii="Cambria Math" w:hAnsi="Cambria Math" w:cs="Cambria Math"/>
                    </w:rPr>
                    <m:t>I</m:t>
                  </m:r>
                </m:sub>
              </m:sSub>
              <m:r>
                <m:rPr>
                  <m:scr m:val="script"/>
                </m:rPr>
                <w:rPr>
                  <w:rFonts w:ascii="Cambria Math" w:hAnsi="Cambria Math"/>
                </w:rPr>
                <m:t>,R,</m:t>
              </m:r>
              <m:r>
                <w:rPr>
                  <w:rFonts w:ascii="Cambria Math" w:hAnsi="Cambria Math"/>
                </w:rPr>
                <m:t>γ</m:t>
              </m:r>
            </m:e>
          </m:d>
        </m:oMath>
      </m:oMathPara>
    </w:p>
    <w:p w14:paraId="31AB1EB8" w14:textId="2774D19C" w:rsidR="00B46017" w:rsidRPr="006A441A" w:rsidRDefault="00B46017" w:rsidP="00B46017">
      <w:pPr>
        <w:rPr>
          <w:b/>
          <w:bCs/>
        </w:rPr>
      </w:pPr>
      <w:r>
        <w:rPr>
          <w:rFonts w:hint="eastAsia"/>
        </w:rPr>
        <w:t>其中</w:t>
      </w:r>
      <m:oMath>
        <m:sSub>
          <m:sSubPr>
            <m:ctrlPr>
              <w:rPr>
                <w:rFonts w:ascii="Cambria Math" w:hAnsi="Cambria Math"/>
                <w:i/>
              </w:rPr>
            </m:ctrlPr>
          </m:sSubPr>
          <m:e>
            <m:r>
              <m:rPr>
                <m:scr m:val="script"/>
              </m:rPr>
              <w:rPr>
                <w:rFonts w:ascii="Cambria Math" w:hAnsi="Cambria Math" w:cs="Cambria Math"/>
              </w:rPr>
              <m:t>A</m:t>
            </m:r>
          </m:e>
          <m:sub>
            <m:r>
              <w:rPr>
                <w:rFonts w:ascii="Cambria Math" w:hAnsi="Cambria Math"/>
              </w:rPr>
              <m:t>i</m:t>
            </m:r>
          </m:sub>
        </m:sSub>
      </m:oMath>
      <w:r>
        <w:rPr>
          <w:rFonts w:hint="eastAsia"/>
        </w:rPr>
        <w:t>表示第</w:t>
      </w:r>
      <m:oMath>
        <m:r>
          <w:rPr>
            <w:rFonts w:ascii="Cambria Math" w:hAnsi="Cambria Math"/>
          </w:rPr>
          <m:t>i</m:t>
        </m:r>
      </m:oMath>
      <w:proofErr w:type="gramStart"/>
      <w:r>
        <w:rPr>
          <w:rFonts w:hint="eastAsia"/>
        </w:rPr>
        <w:t>个</w:t>
      </w:r>
      <w:proofErr w:type="gramEnd"/>
      <w:r>
        <w:rPr>
          <w:rFonts w:hint="eastAsia"/>
        </w:rPr>
        <w:t>智能体的动作空间，</w:t>
      </w:r>
      <m:oMath>
        <m:r>
          <m:rPr>
            <m:scr m:val="script"/>
          </m:rPr>
          <w:rPr>
            <w:rFonts w:ascii="Cambria Math" w:hAnsi="Cambria Math" w:cs="Cambria Math"/>
          </w:rPr>
          <m:t>T</m:t>
        </m:r>
      </m:oMath>
      <w:r>
        <w:rPr>
          <w:rFonts w:hint="eastAsia"/>
        </w:rPr>
        <w:t>代表状态转移函数，</w:t>
      </w:r>
      <m:oMath>
        <m:r>
          <m:rPr>
            <m:scr m:val="script"/>
          </m:rPr>
          <w:rPr>
            <w:rFonts w:ascii="Cambria Math" w:hAnsi="Cambria Math"/>
          </w:rPr>
          <m:t>R</m:t>
        </m:r>
      </m:oMath>
      <w:r>
        <w:rPr>
          <w:rFonts w:hint="eastAsia"/>
        </w:rPr>
        <w:t>分别代表奖励函数，</w:t>
      </w:r>
      <m:oMath>
        <m:r>
          <w:rPr>
            <w:rFonts w:ascii="Cambria Math" w:hAnsi="Cambria Math"/>
          </w:rPr>
          <m:t>γ</m:t>
        </m:r>
      </m:oMath>
      <w:r>
        <w:rPr>
          <w:rFonts w:hint="eastAsia"/>
        </w:rPr>
        <w:t>代表折扣因子。</w:t>
      </w:r>
    </w:p>
    <w:p w14:paraId="7ABACA23" w14:textId="77777777" w:rsidR="00B46017" w:rsidRDefault="00B46017" w:rsidP="007D3481"/>
    <w:p w14:paraId="7C40C40A" w14:textId="53AEFA07" w:rsidR="000B3BD4" w:rsidRDefault="000B3BD4" w:rsidP="007D3481">
      <w:r w:rsidRPr="000B3BD4">
        <w:t>在联盟重构窗口内，每个智能体选择一个高层动作</w:t>
      </w:r>
      <m:oMath>
        <m:sSub>
          <m:sSubPr>
            <m:ctrlPr>
              <w:rPr>
                <w:rFonts w:ascii="Cambria Math" w:hAnsi="Cambria Math"/>
                <w:i/>
              </w:rPr>
            </m:ctrlPr>
          </m:sSubPr>
          <m:e>
            <m:r>
              <w:rPr>
                <w:rFonts w:ascii="Cambria Math" w:hAnsi="Cambria Math"/>
              </w:rPr>
              <m:t>a</m:t>
            </m:r>
          </m:e>
          <m:sub>
            <m:r>
              <w:rPr>
                <w:rFonts w:ascii="Cambria Math" w:hAnsi="Cambria Math"/>
              </w:rPr>
              <m:t>i,t</m:t>
            </m:r>
          </m:sub>
        </m:sSub>
      </m:oMath>
      <w:r w:rsidRPr="000B3BD4">
        <w:t>，表示其当前时刻的任务选择。本文采用</w:t>
      </w:r>
      <w:r w:rsidRPr="000B3BD4">
        <w:rPr>
          <w:b/>
          <w:bCs/>
        </w:rPr>
        <w:t>基于动作的联盟形成（</w:t>
      </w:r>
      <w:r w:rsidRPr="000B3BD4">
        <w:rPr>
          <w:b/>
          <w:bCs/>
        </w:rPr>
        <w:t>coalition by action</w:t>
      </w:r>
      <w:r w:rsidRPr="000B3BD4">
        <w:rPr>
          <w:b/>
          <w:bCs/>
        </w:rPr>
        <w:t>）</w:t>
      </w:r>
      <w:r w:rsidRPr="000B3BD4">
        <w:t>方式：当多个智能体选择相同任务标识时，即自动形成一个协作联盟，共同执行对应任务。该建模方式无需显式枚举联盟结构，能够自然支持联盟的形成、解散与重组。</w:t>
      </w:r>
      <w:r w:rsidRPr="000B3BD4">
        <w:rPr>
          <w:rFonts w:hint="eastAsia"/>
        </w:rPr>
        <w:t>需要强调的是，联盟决策并非在每个时间步发生，而是受</w:t>
      </w:r>
      <w:r w:rsidRPr="000B3BD4">
        <w:rPr>
          <w:rFonts w:hint="eastAsia"/>
        </w:rPr>
        <w:t xml:space="preserve"> 3.2 </w:t>
      </w:r>
      <w:r w:rsidRPr="000B3BD4">
        <w:rPr>
          <w:rFonts w:hint="eastAsia"/>
        </w:rPr>
        <w:t>中事件触发机制约束，仅在系统级紧迫度指标超过阈值时开放重构窗口。两次重构窗口之间，联盟结构保持不变，智能</w:t>
      </w:r>
      <w:proofErr w:type="gramStart"/>
      <w:r w:rsidRPr="000B3BD4">
        <w:rPr>
          <w:rFonts w:hint="eastAsia"/>
        </w:rPr>
        <w:t>体持续</w:t>
      </w:r>
      <w:proofErr w:type="gramEnd"/>
      <w:r w:rsidRPr="000B3BD4">
        <w:rPr>
          <w:rFonts w:hint="eastAsia"/>
        </w:rPr>
        <w:t>执行当前任务，从而在决策时机层面对联盟演化进行约束。</w:t>
      </w:r>
    </w:p>
    <w:p w14:paraId="3CFD137A" w14:textId="77777777" w:rsidR="000B3BD4" w:rsidRDefault="000B3BD4" w:rsidP="007D3481"/>
    <w:p w14:paraId="53B78E87" w14:textId="71C2C155" w:rsidR="00902534" w:rsidRDefault="006A441A" w:rsidP="007D3481">
      <w:r w:rsidRPr="006A441A">
        <w:rPr>
          <w:b/>
          <w:bCs/>
        </w:rPr>
        <w:t>策略表示与集中式评价</w:t>
      </w:r>
      <w:r>
        <w:rPr>
          <w:rFonts w:hint="eastAsia"/>
          <w:b/>
          <w:bCs/>
        </w:rPr>
        <w:t>。</w:t>
      </w:r>
      <w:r w:rsidR="004A7B17" w:rsidRPr="004A7B17">
        <w:rPr>
          <w:rFonts w:hint="eastAsia"/>
        </w:rPr>
        <w:t>每个智能体采用去中心化策略</w:t>
      </w:r>
      <m:oMath>
        <m:sSub>
          <m:sSubPr>
            <m:ctrlPr>
              <w:rPr>
                <w:rFonts w:ascii="Cambria Math" w:hAnsi="Cambria Math"/>
                <w:i/>
              </w:rPr>
            </m:ctrlPr>
          </m:sSubPr>
          <m:e>
            <m:r>
              <w:rPr>
                <w:rFonts w:ascii="Cambria Math" w:hAnsi="Cambria Math"/>
              </w:rPr>
              <m:t>π</m:t>
            </m:r>
          </m:e>
          <m:sub>
            <m:sSub>
              <m:sSubPr>
                <m:ctrlPr>
                  <w:rPr>
                    <w:rFonts w:ascii="Cambria Math" w:hAnsi="Cambria Math"/>
                    <w:i/>
                  </w:rPr>
                </m:ctrlPr>
              </m:sSubPr>
              <m:e>
                <m:r>
                  <w:rPr>
                    <w:rFonts w:ascii="Cambria Math" w:hAnsi="Cambria Math"/>
                  </w:rPr>
                  <m:t>θ</m:t>
                </m:r>
              </m:e>
              <m:sub>
                <m:r>
                  <w:rPr>
                    <w:rFonts w:ascii="Cambria Math" w:hAnsi="Cambria Math"/>
                  </w:rPr>
                  <m:t>i</m:t>
                </m:r>
              </m:sub>
            </m:sSub>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i,t</m:t>
                </m:r>
              </m:sub>
            </m:sSub>
          </m:e>
          <m:e>
            <m:sSub>
              <m:sSubPr>
                <m:ctrlPr>
                  <w:rPr>
                    <w:rFonts w:ascii="Cambria Math" w:hAnsi="Cambria Math"/>
                    <w:i/>
                  </w:rPr>
                </m:ctrlPr>
              </m:sSubPr>
              <m:e>
                <m:r>
                  <w:rPr>
                    <w:rFonts w:ascii="Cambria Math" w:hAnsi="Cambria Math"/>
                  </w:rPr>
                  <m:t>o</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i,t</m:t>
                </m:r>
              </m:sub>
            </m:sSub>
          </m:e>
        </m:d>
      </m:oMath>
      <w:r w:rsidR="004A7B17">
        <w:rPr>
          <w:rFonts w:hint="eastAsia"/>
        </w:rPr>
        <w:t>，其中</w:t>
      </w:r>
      <m:oMath>
        <m:sSub>
          <m:sSubPr>
            <m:ctrlPr>
              <w:rPr>
                <w:rFonts w:ascii="Cambria Math" w:hAnsi="Cambria Math"/>
                <w:i/>
              </w:rPr>
            </m:ctrlPr>
          </m:sSubPr>
          <m:e>
            <m:r>
              <w:rPr>
                <w:rFonts w:ascii="Cambria Math" w:hAnsi="Cambria Math"/>
              </w:rPr>
              <m:t>z</m:t>
            </m:r>
          </m:e>
          <m:sub>
            <m:r>
              <w:rPr>
                <w:rFonts w:ascii="Cambria Math" w:hAnsi="Cambria Math"/>
              </w:rPr>
              <m:t>i,t</m:t>
            </m:r>
          </m:sub>
        </m:sSub>
      </m:oMath>
      <w:r w:rsidR="004A7B17">
        <w:rPr>
          <w:rFonts w:hint="eastAsia"/>
        </w:rPr>
        <w:t xml:space="preserve"> </w:t>
      </w:r>
      <w:r w:rsidR="00902534" w:rsidRPr="00902534">
        <w:t>为由合作</w:t>
      </w:r>
      <w:r w:rsidR="00902534" w:rsidRPr="00902534">
        <w:t>–</w:t>
      </w:r>
      <w:r w:rsidR="00902534" w:rsidRPr="00902534">
        <w:t>竞争</w:t>
      </w:r>
      <w:proofErr w:type="gramStart"/>
      <w:r w:rsidR="00902534" w:rsidRPr="00902534">
        <w:t>异构图学习</w:t>
      </w:r>
      <w:proofErr w:type="gramEnd"/>
      <w:r w:rsidR="00902534" w:rsidRPr="00902534">
        <w:t>得到的结构化图嵌入</w:t>
      </w:r>
      <w:r w:rsidR="007E4159">
        <w:rPr>
          <w:rFonts w:hint="eastAsia"/>
        </w:rPr>
        <w:t>，</w:t>
      </w:r>
      <w:r w:rsidR="007E4159" w:rsidRPr="004A7B17">
        <w:rPr>
          <w:rFonts w:hint="eastAsia"/>
        </w:rPr>
        <w:t>用于刻画智能体与任务之间的能力匹配及潜在协作关系</w:t>
      </w:r>
      <w:r w:rsidR="00902534" w:rsidRPr="00902534">
        <w:t>。</w:t>
      </w:r>
      <w:r w:rsidR="007E4159" w:rsidRPr="007E4159">
        <w:t>该设计使多智能体策略在决策时能够显</w:t>
      </w:r>
      <w:proofErr w:type="gramStart"/>
      <w:r w:rsidR="007E4159" w:rsidRPr="007E4159">
        <w:t>式考虑</w:t>
      </w:r>
      <w:proofErr w:type="gramEnd"/>
      <w:r w:rsidR="007E4159" w:rsidRPr="007E4159">
        <w:t>协作结构中蕴含的合作与竞争关系，而无需改变原有的强化学习优化目标</w:t>
      </w:r>
      <w:r w:rsidR="004A7B17" w:rsidRPr="004A7B17">
        <w:rPr>
          <w:rFonts w:hint="eastAsia"/>
        </w:rPr>
        <w:t>。</w:t>
      </w:r>
    </w:p>
    <w:p w14:paraId="11CE9E61" w14:textId="77777777" w:rsidR="00902534" w:rsidRDefault="00902534" w:rsidP="007D3481"/>
    <w:p w14:paraId="0146E82D" w14:textId="77777777" w:rsidR="007E4159" w:rsidRDefault="004A7B17" w:rsidP="007D3481">
      <w:r w:rsidRPr="004A7B17">
        <w:t>本文采用集中式价值函数</w:t>
      </w:r>
      <m:oMath>
        <m:sSub>
          <m:sSubPr>
            <m:ctrlPr>
              <w:rPr>
                <w:rFonts w:ascii="Cambria Math" w:hAnsi="Cambria Math"/>
                <w:i/>
              </w:rPr>
            </m:ctrlPr>
          </m:sSubPr>
          <m:e>
            <m:r>
              <w:rPr>
                <w:rFonts w:ascii="Cambria Math" w:hAnsi="Cambria Math"/>
              </w:rPr>
              <m:t>V</m:t>
            </m:r>
          </m:e>
          <m:sub>
            <m:r>
              <w:rPr>
                <w:rFonts w:ascii="Cambria Math" w:hAnsi="Cambria Math"/>
              </w:rPr>
              <m:t>φ</m:t>
            </m:r>
          </m:sub>
        </m:sSub>
        <m:d>
          <m:dPr>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 xml:space="preserve">, </m:t>
            </m:r>
            <m:d>
              <m:dPr>
                <m:begChr m:val="{"/>
                <m:endChr m:val="}"/>
                <m:ctrlPr>
                  <w:rPr>
                    <w:rFonts w:ascii="Cambria Math" w:hAnsi="Cambria Math"/>
                    <w:i/>
                  </w:rPr>
                </m:ctrlPr>
              </m:dPr>
              <m:e>
                <m:sSub>
                  <m:sSubPr>
                    <m:ctrlPr>
                      <w:rPr>
                        <w:rFonts w:ascii="Cambria Math" w:hAnsi="Cambria Math"/>
                        <w:b/>
                        <w:bCs/>
                        <w:i/>
                      </w:rPr>
                    </m:ctrlPr>
                  </m:sSubPr>
                  <m:e>
                    <m:r>
                      <m:rPr>
                        <m:sty m:val="bi"/>
                      </m:rPr>
                      <w:rPr>
                        <w:rFonts w:ascii="Cambria Math" w:hAnsi="Cambria Math"/>
                      </w:rPr>
                      <m:t>z</m:t>
                    </m:r>
                    <m:ctrlPr>
                      <w:rPr>
                        <w:rFonts w:ascii="Cambria Math" w:hAnsi="Cambria Math"/>
                        <w:i/>
                      </w:rPr>
                    </m:ctrlPr>
                  </m:e>
                  <m:sub>
                    <m:r>
                      <w:rPr>
                        <w:rFonts w:ascii="Cambria Math" w:hAnsi="Cambria Math"/>
                      </w:rPr>
                      <m:t>i</m:t>
                    </m:r>
                  </m:sub>
                </m:sSub>
                <m:ctrlPr>
                  <w:rPr>
                    <w:rFonts w:ascii="Cambria Math" w:hAnsi="Cambria Math"/>
                    <w:b/>
                    <w:bCs/>
                    <w:i/>
                  </w:rPr>
                </m:ctrlPr>
              </m:e>
            </m:d>
          </m:e>
        </m:d>
      </m:oMath>
      <w:r>
        <w:rPr>
          <w:rFonts w:hint="eastAsia"/>
        </w:rPr>
        <w:t>对当前系统状态进行评价</w:t>
      </w:r>
      <w:r w:rsidR="007E4159">
        <w:rPr>
          <w:rFonts w:hint="eastAsia"/>
        </w:rPr>
        <w:t>。</w:t>
      </w:r>
      <w:proofErr w:type="gramStart"/>
      <w:r w:rsidR="007E4159" w:rsidRPr="007E4159">
        <w:t>该价值</w:t>
      </w:r>
      <w:proofErr w:type="gramEnd"/>
      <w:r w:rsidR="007E4159" w:rsidRPr="007E4159">
        <w:t>函数同时接收全局状态与所有智能体的图嵌入，用于评估在给定协作结构下的整体执行价值。</w:t>
      </w:r>
    </w:p>
    <w:p w14:paraId="4735B6F8" w14:textId="77777777" w:rsidR="007E4159" w:rsidRDefault="007E4159" w:rsidP="007D3481"/>
    <w:p w14:paraId="48900F91" w14:textId="5497729C" w:rsidR="004A7B17" w:rsidRDefault="007E4159" w:rsidP="007D3481">
      <w:r w:rsidRPr="007E4159">
        <w:t>在执行阶段，仅保留去中心化策略</w:t>
      </w:r>
      <m:oMath>
        <m:sSub>
          <m:sSubPr>
            <m:ctrlPr>
              <w:rPr>
                <w:rFonts w:ascii="Cambria Math" w:hAnsi="Cambria Math"/>
                <w:i/>
              </w:rPr>
            </m:ctrlPr>
          </m:sSubPr>
          <m:e>
            <m:r>
              <w:rPr>
                <w:rFonts w:ascii="Cambria Math" w:hAnsi="Cambria Math"/>
              </w:rPr>
              <m:t>ϕ</m:t>
            </m:r>
          </m:e>
          <m:sub>
            <m:sSub>
              <m:sSubPr>
                <m:ctrlPr>
                  <w:rPr>
                    <w:rFonts w:ascii="Cambria Math" w:hAnsi="Cambria Math"/>
                    <w:i/>
                  </w:rPr>
                </m:ctrlPr>
              </m:sSubPr>
              <m:e>
                <m:r>
                  <w:rPr>
                    <w:rFonts w:ascii="Cambria Math" w:hAnsi="Cambria Math"/>
                  </w:rPr>
                  <m:t>θ</m:t>
                </m:r>
              </m:e>
              <m:sub>
                <m:r>
                  <w:rPr>
                    <w:rFonts w:ascii="Cambria Math" w:hAnsi="Cambria Math"/>
                  </w:rPr>
                  <m:t>i</m:t>
                </m:r>
              </m:sub>
            </m:sSub>
          </m:sub>
        </m:sSub>
      </m:oMath>
      <w:r w:rsidRPr="007E4159">
        <w:t>，每个智能体基于自身观测与对应的图嵌入独立决策，从而满足</w:t>
      </w:r>
      <w:proofErr w:type="gramStart"/>
      <w:r w:rsidRPr="007E4159">
        <w:t>分散执行</w:t>
      </w:r>
      <w:proofErr w:type="gramEnd"/>
      <w:r w:rsidRPr="007E4159">
        <w:t>的约束。</w:t>
      </w:r>
    </w:p>
    <w:p w14:paraId="74715F75" w14:textId="77777777" w:rsidR="007E4159" w:rsidRDefault="007E4159" w:rsidP="007D3481"/>
    <w:p w14:paraId="1765BB01" w14:textId="77777777" w:rsidR="00B46017" w:rsidRPr="00B46017" w:rsidRDefault="004A7B17" w:rsidP="00B46017">
      <w:pPr>
        <w:rPr>
          <w:iCs/>
        </w:rPr>
      </w:pPr>
      <w:r w:rsidRPr="004A7B17">
        <w:rPr>
          <w:b/>
          <w:bCs/>
          <w:iCs/>
        </w:rPr>
        <w:t>学习目标与奖励设计</w:t>
      </w:r>
      <w:r>
        <w:rPr>
          <w:rFonts w:hint="eastAsia"/>
          <w:b/>
          <w:bCs/>
          <w:iCs/>
        </w:rPr>
        <w:t>。</w:t>
      </w:r>
      <w:r w:rsidR="00B46017" w:rsidRPr="00B46017">
        <w:rPr>
          <w:rFonts w:hint="eastAsia"/>
          <w:iCs/>
        </w:rPr>
        <w:t>策略与价值函数采用多智能体近端策略优化（</w:t>
      </w:r>
      <w:r w:rsidR="00B46017" w:rsidRPr="00B46017">
        <w:rPr>
          <w:rFonts w:hint="eastAsia"/>
          <w:iCs/>
        </w:rPr>
        <w:t>MAPPO</w:t>
      </w:r>
      <w:r w:rsidR="00B46017" w:rsidRPr="00B46017">
        <w:rPr>
          <w:rFonts w:hint="eastAsia"/>
          <w:iCs/>
        </w:rPr>
        <w:t>）框架进行训练。联盟完成任务后获得</w:t>
      </w:r>
      <w:proofErr w:type="gramStart"/>
      <w:r w:rsidR="00B46017" w:rsidRPr="00B46017">
        <w:rPr>
          <w:rFonts w:hint="eastAsia"/>
          <w:iCs/>
        </w:rPr>
        <w:t>联盟级</w:t>
      </w:r>
      <w:proofErr w:type="gramEnd"/>
      <w:r w:rsidR="00B46017" w:rsidRPr="00B46017">
        <w:rPr>
          <w:rFonts w:hint="eastAsia"/>
          <w:iCs/>
        </w:rPr>
        <w:t>奖励，该奖励在联盟成员之间均分，以匹配团队奖励设定并稳定训练过程。</w:t>
      </w:r>
    </w:p>
    <w:p w14:paraId="34C3CBFD" w14:textId="77777777" w:rsidR="00B46017" w:rsidRPr="00B46017" w:rsidRDefault="00B46017" w:rsidP="00B46017">
      <w:pPr>
        <w:rPr>
          <w:iCs/>
        </w:rPr>
      </w:pPr>
    </w:p>
    <w:p w14:paraId="20F9208C" w14:textId="56756C58" w:rsidR="004A7B17" w:rsidRDefault="00B46017" w:rsidP="00B46017">
      <w:pPr>
        <w:rPr>
          <w:iCs/>
        </w:rPr>
      </w:pPr>
      <w:r w:rsidRPr="00B46017">
        <w:rPr>
          <w:rFonts w:hint="eastAsia"/>
          <w:iCs/>
        </w:rPr>
        <w:t>在此基础上，学习型切换惩罚作为事件触发重构机制的细粒度补充，被并入奖励信号中，用于抑制重构窗口内的非必要任务切换。最终，联盟奖励与切换惩罚共同影响优势函数估计，并通过</w:t>
      </w:r>
      <w:r w:rsidRPr="00B46017">
        <w:rPr>
          <w:rFonts w:hint="eastAsia"/>
          <w:iCs/>
        </w:rPr>
        <w:t xml:space="preserve"> MAPPO </w:t>
      </w:r>
      <w:r w:rsidRPr="00B46017">
        <w:rPr>
          <w:rFonts w:hint="eastAsia"/>
          <w:iCs/>
        </w:rPr>
        <w:t>目标对策略参数进行更新。</w:t>
      </w:r>
    </w:p>
    <w:p w14:paraId="18BD029F" w14:textId="77777777" w:rsidR="007E4159" w:rsidRDefault="007E4159" w:rsidP="00B46017">
      <w:pPr>
        <w:rPr>
          <w:iCs/>
        </w:rPr>
      </w:pPr>
    </w:p>
    <w:p w14:paraId="235EED0C" w14:textId="0C685390" w:rsidR="007E4159" w:rsidRPr="00902534" w:rsidRDefault="007E4159" w:rsidP="007E4159">
      <w:r w:rsidRPr="007E4159">
        <w:rPr>
          <w:rFonts w:hint="eastAsia"/>
          <w:b/>
          <w:bCs/>
          <w:iCs/>
        </w:rPr>
        <w:t>动作执行层。</w:t>
      </w:r>
      <w:r w:rsidRPr="00B46017">
        <w:t>在</w:t>
      </w:r>
      <w:r>
        <w:rPr>
          <w:rFonts w:hint="eastAsia"/>
        </w:rPr>
        <w:t>本文中</w:t>
      </w:r>
      <w:r w:rsidRPr="00B46017">
        <w:t>，高层联盟决策与低层运动执行相互解耦。两次联盟重构窗口之间，智能</w:t>
      </w:r>
      <w:proofErr w:type="gramStart"/>
      <w:r w:rsidRPr="00B46017">
        <w:t>体依据</w:t>
      </w:r>
      <w:proofErr w:type="gramEnd"/>
      <w:r w:rsidRPr="00B46017">
        <w:t>当前联盟结构执行低层路径规划与运动控制，具体运动规划算法与物理</w:t>
      </w:r>
      <w:proofErr w:type="gramStart"/>
      <w:r w:rsidRPr="00B46017">
        <w:t>约束仅作用</w:t>
      </w:r>
      <w:proofErr w:type="gramEnd"/>
      <w:r w:rsidRPr="00B46017">
        <w:t>于执行层，不参与高层决策空间。</w:t>
      </w:r>
    </w:p>
    <w:p w14:paraId="27BA4DC1" w14:textId="77777777" w:rsidR="00507F8A" w:rsidRPr="00507F8A" w:rsidRDefault="00507F8A" w:rsidP="00CB4B9C"/>
    <w:p w14:paraId="30310F04" w14:textId="77777777" w:rsidR="00507F8A" w:rsidRPr="00CC2BE3" w:rsidRDefault="00507F8A" w:rsidP="00507F8A">
      <w:pPr>
        <w:pStyle w:val="2"/>
        <w:spacing w:before="31" w:after="31"/>
      </w:pPr>
      <w:r w:rsidRPr="00CC2BE3">
        <w:t>Training Loop</w:t>
      </w:r>
    </w:p>
    <w:p w14:paraId="7C8C93F7" w14:textId="77777777" w:rsidR="00507F8A" w:rsidRDefault="00507F8A" w:rsidP="00CB4B9C"/>
    <w:tbl>
      <w:tblPr>
        <w:tblStyle w:val="afa"/>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tblGrid>
      <w:tr w:rsidR="007C2D77" w14:paraId="5D88B32C" w14:textId="77777777" w:rsidTr="007C2D77">
        <w:tc>
          <w:tcPr>
            <w:tcW w:w="8222" w:type="dxa"/>
            <w:tcBorders>
              <w:top w:val="single" w:sz="4" w:space="0" w:color="auto"/>
              <w:bottom w:val="single" w:sz="4" w:space="0" w:color="auto"/>
            </w:tcBorders>
          </w:tcPr>
          <w:p w14:paraId="347B2D10" w14:textId="7B56DF8B" w:rsidR="007C2D77" w:rsidRDefault="00F450F5" w:rsidP="00CB4B9C">
            <w:r w:rsidRPr="00F450F5">
              <w:t>Algorithm 1: Training Loop of Urgency-driven Coalition Formation</w:t>
            </w:r>
          </w:p>
        </w:tc>
      </w:tr>
      <w:tr w:rsidR="00F450F5" w14:paraId="027860F4" w14:textId="77777777" w:rsidTr="007C2D77">
        <w:tc>
          <w:tcPr>
            <w:tcW w:w="8222" w:type="dxa"/>
            <w:tcBorders>
              <w:top w:val="single" w:sz="4" w:space="0" w:color="auto"/>
              <w:bottom w:val="single" w:sz="4" w:space="0" w:color="auto"/>
            </w:tcBorders>
          </w:tcPr>
          <w:p w14:paraId="61F8022D" w14:textId="10775555" w:rsidR="00F450F5" w:rsidRPr="00F450F5" w:rsidRDefault="00F450F5" w:rsidP="00CB4B9C">
            <w:r w:rsidRPr="00F450F5">
              <w:rPr>
                <w:b/>
                <w:bCs/>
              </w:rPr>
              <w:t>Input:</w:t>
            </w:r>
            <w:r w:rsidRPr="00F450F5">
              <w:t xml:space="preserve"> environment</w:t>
            </w:r>
            <m:oMath>
              <m:r>
                <w:rPr>
                  <w:rFonts w:ascii="Cambria Math" w:hAnsi="Cambria Math"/>
                </w:rPr>
                <m:t>ℇ</m:t>
              </m:r>
            </m:oMath>
            <w:r w:rsidRPr="00F450F5">
              <w:t>, policy parameters</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i</m:t>
                      </m:r>
                    </m:sub>
                  </m:sSub>
                </m:e>
              </m:d>
            </m:oMath>
            <w:r w:rsidRPr="00F450F5">
              <w:t>, critic parameters</w:t>
            </w:r>
            <m:oMath>
              <m:r>
                <w:rPr>
                  <w:rFonts w:ascii="Cambria Math" w:hAnsi="Cambria Math"/>
                </w:rPr>
                <m:t>ϕ</m:t>
              </m:r>
            </m:oMath>
            <w:r w:rsidRPr="00F450F5">
              <w:t>, urgency threshold</w:t>
            </w:r>
            <m:oMath>
              <m:r>
                <w:rPr>
                  <w:rFonts w:ascii="Cambria Math" w:hAnsi="Cambria Math"/>
                </w:rPr>
                <m:t>Th</m:t>
              </m:r>
            </m:oMath>
          </w:p>
        </w:tc>
      </w:tr>
      <w:tr w:rsidR="00F450F5" w14:paraId="3A99EFF8" w14:textId="77777777" w:rsidTr="007C2D77">
        <w:tc>
          <w:tcPr>
            <w:tcW w:w="8222" w:type="dxa"/>
            <w:tcBorders>
              <w:top w:val="single" w:sz="4" w:space="0" w:color="auto"/>
              <w:bottom w:val="single" w:sz="4" w:space="0" w:color="auto"/>
            </w:tcBorders>
          </w:tcPr>
          <w:p w14:paraId="53DC0433" w14:textId="468B5566" w:rsidR="00F450F5" w:rsidRPr="00F450F5" w:rsidRDefault="00F450F5" w:rsidP="00CB4B9C">
            <w:r w:rsidRPr="00F450F5">
              <w:rPr>
                <w:b/>
                <w:bCs/>
              </w:rPr>
              <w:t>Initialize:</w:t>
            </w:r>
            <w:r w:rsidRPr="00F450F5">
              <w:t xml:space="preserve"> replay buffer </w:t>
            </w:r>
            <m:oMath>
              <m:r>
                <m:rPr>
                  <m:scr m:val="script"/>
                </m:rPr>
                <w:rPr>
                  <w:rFonts w:ascii="Cambria Math" w:hAnsi="Cambria Math"/>
                </w:rPr>
                <m:t>D</m:t>
              </m:r>
            </m:oMath>
            <w:r>
              <w:t xml:space="preserve">, </w:t>
            </w:r>
            <w:r w:rsidRPr="00F450F5">
              <w:t xml:space="preserve">task buffer </w:t>
            </w:r>
            <m:oMath>
              <m:r>
                <m:rPr>
                  <m:scr m:val="script"/>
                </m:rPr>
                <w:rPr>
                  <w:rFonts w:ascii="Cambria Math" w:hAnsi="Cambria Math"/>
                </w:rPr>
                <m:t>B←∅</m:t>
              </m:r>
            </m:oMath>
          </w:p>
        </w:tc>
      </w:tr>
      <w:tr w:rsidR="007C2D77" w14:paraId="2AA84322" w14:textId="77777777" w:rsidTr="007C2D77">
        <w:tc>
          <w:tcPr>
            <w:tcW w:w="8222" w:type="dxa"/>
            <w:tcBorders>
              <w:top w:val="single" w:sz="4" w:space="0" w:color="auto"/>
            </w:tcBorders>
          </w:tcPr>
          <w:p w14:paraId="604E95E5" w14:textId="1900246E" w:rsidR="007C2D77" w:rsidRDefault="007C2D77" w:rsidP="007C2D77">
            <w:r w:rsidRPr="00920C46">
              <w:t>for each training episode do</w:t>
            </w:r>
          </w:p>
        </w:tc>
      </w:tr>
      <w:tr w:rsidR="007C2D77" w14:paraId="76405B87" w14:textId="77777777" w:rsidTr="007C2D77">
        <w:tc>
          <w:tcPr>
            <w:tcW w:w="8222" w:type="dxa"/>
          </w:tcPr>
          <w:p w14:paraId="14242C1F" w14:textId="35824589" w:rsidR="007C2D77" w:rsidRDefault="007C2D77" w:rsidP="007C2D77">
            <w:r w:rsidRPr="00920C46">
              <w:t xml:space="preserve">    reset environment and task buffer B</w:t>
            </w:r>
          </w:p>
        </w:tc>
      </w:tr>
      <w:tr w:rsidR="007C2D77" w14:paraId="2F9CE18D" w14:textId="77777777" w:rsidTr="007C2D77">
        <w:tc>
          <w:tcPr>
            <w:tcW w:w="8222" w:type="dxa"/>
          </w:tcPr>
          <w:p w14:paraId="1E044BAC" w14:textId="61B26DBD" w:rsidR="007C2D77" w:rsidRDefault="007C2D77" w:rsidP="007C2D77">
            <w:r w:rsidRPr="00920C46">
              <w:t xml:space="preserve">    for t = 1 to T do</w:t>
            </w:r>
          </w:p>
        </w:tc>
      </w:tr>
      <w:tr w:rsidR="007C2D77" w14:paraId="16390A66" w14:textId="77777777" w:rsidTr="007C2D77">
        <w:tc>
          <w:tcPr>
            <w:tcW w:w="8222" w:type="dxa"/>
          </w:tcPr>
          <w:p w14:paraId="6F18671F" w14:textId="2C51BC69" w:rsidR="007C2D77" w:rsidRDefault="007C2D77" w:rsidP="007C2D77">
            <w:r w:rsidRPr="00920C46">
              <w:t xml:space="preserve">        observe local observations </w:t>
            </w:r>
            <m:oMath>
              <m:sSub>
                <m:sSubPr>
                  <m:ctrlPr>
                    <w:rPr>
                      <w:rFonts w:ascii="Cambria Math" w:hAnsi="Cambria Math"/>
                      <w:i/>
                    </w:rPr>
                  </m:ctrlPr>
                </m:sSubPr>
                <m:e>
                  <m:r>
                    <w:rPr>
                      <w:rFonts w:ascii="Cambria Math" w:hAnsi="Cambria Math"/>
                    </w:rPr>
                    <m:t>o</m:t>
                  </m:r>
                </m:e>
                <m:sub>
                  <m:r>
                    <w:rPr>
                      <w:rFonts w:ascii="Cambria Math" w:hAnsi="Cambria Math"/>
                    </w:rPr>
                    <m:t>i,t</m:t>
                  </m:r>
                </m:sub>
              </m:sSub>
            </m:oMath>
            <w:r w:rsidR="00F450F5">
              <w:t xml:space="preserve"> </w:t>
            </w:r>
            <w:r w:rsidRPr="00920C46">
              <w:t>for all agents</w:t>
            </w:r>
          </w:p>
        </w:tc>
      </w:tr>
      <w:tr w:rsidR="007C2D77" w14:paraId="758C0C6D" w14:textId="77777777" w:rsidTr="007C2D77">
        <w:tc>
          <w:tcPr>
            <w:tcW w:w="8222" w:type="dxa"/>
          </w:tcPr>
          <w:p w14:paraId="593230EE" w14:textId="05CD7BC9" w:rsidR="007C2D77" w:rsidRDefault="007C2D77" w:rsidP="007C2D77">
            <w:r w:rsidRPr="00920C46">
              <w:t xml:space="preserve">        update heterogeneous graph </w:t>
            </w:r>
            <w:proofErr w:type="spellStart"/>
            <w:r w:rsidRPr="00920C46">
              <w:t>G_t</w:t>
            </w:r>
            <w:proofErr w:type="spellEnd"/>
            <w:r w:rsidRPr="00920C46">
              <w:t xml:space="preserve"> and compute embeddings </w:t>
            </w:r>
            <m:oMath>
              <m:sSub>
                <m:sSubPr>
                  <m:ctrlPr>
                    <w:rPr>
                      <w:rFonts w:ascii="Cambria Math" w:hAnsi="Cambria Math"/>
                      <w:i/>
                    </w:rPr>
                  </m:ctrlPr>
                </m:sSubPr>
                <m:e>
                  <m:r>
                    <w:rPr>
                      <w:rFonts w:ascii="Cambria Math" w:hAnsi="Cambria Math"/>
                    </w:rPr>
                    <m:t>z</m:t>
                  </m:r>
                </m:e>
                <m:sub>
                  <m:r>
                    <w:rPr>
                      <w:rFonts w:ascii="Cambria Math" w:hAnsi="Cambria Math"/>
                    </w:rPr>
                    <m:t>i,t</m:t>
                  </m:r>
                </m:sub>
              </m:sSub>
            </m:oMath>
          </w:p>
        </w:tc>
      </w:tr>
      <w:tr w:rsidR="007C2D77" w14:paraId="3ACE34AC" w14:textId="77777777" w:rsidTr="007C2D77">
        <w:tc>
          <w:tcPr>
            <w:tcW w:w="8222" w:type="dxa"/>
          </w:tcPr>
          <w:p w14:paraId="79FEB0B6" w14:textId="1C19D806" w:rsidR="007C2D77" w:rsidRDefault="007C2D77" w:rsidP="007C2D77">
            <w:r w:rsidRPr="00920C46">
              <w:t xml:space="preserve">        update task buffer </w:t>
            </w:r>
            <m:oMath>
              <m:r>
                <m:rPr>
                  <m:scr m:val="script"/>
                </m:rPr>
                <w:rPr>
                  <w:rFonts w:ascii="Cambria Math" w:hAnsi="Cambria Math"/>
                </w:rPr>
                <m:t>B</m:t>
              </m:r>
            </m:oMath>
            <w:r w:rsidRPr="00920C46">
              <w:t xml:space="preserve"> with newly discovered tasks</w:t>
            </w:r>
          </w:p>
        </w:tc>
      </w:tr>
      <w:tr w:rsidR="007C2D77" w14:paraId="6183A30C" w14:textId="77777777" w:rsidTr="007C2D77">
        <w:tc>
          <w:tcPr>
            <w:tcW w:w="8222" w:type="dxa"/>
          </w:tcPr>
          <w:p w14:paraId="5D2B4F07" w14:textId="6EB4C26B" w:rsidR="007C2D77" w:rsidRDefault="007C2D77" w:rsidP="007C2D77">
            <w:r w:rsidRPr="00920C46">
              <w:t xml:space="preserve">        compute aggregate urgency </w:t>
            </w:r>
            <m:oMath>
              <m:r>
                <w:rPr>
                  <w:rFonts w:ascii="Cambria Math" w:hAnsi="Cambria Math"/>
                </w:rPr>
                <m:t>Eme</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nary>
                <m:naryPr>
                  <m:chr m:val="∑"/>
                  <m:supHide m:val="1"/>
                  <m:ctrlPr>
                    <w:rPr>
                      <w:rFonts w:ascii="Cambria Math" w:hAnsi="Cambria Math"/>
                      <w:i/>
                    </w:rPr>
                  </m:ctrlPr>
                </m:naryPr>
                <m:sub>
                  <m:r>
                    <w:rPr>
                      <w:rFonts w:ascii="Cambria Math" w:hAnsi="Cambria Math"/>
                    </w:rPr>
                    <m:t>j</m:t>
                  </m:r>
                  <m:r>
                    <m:rPr>
                      <m:scr m:val="script"/>
                    </m:rPr>
                    <w:rPr>
                      <w:rFonts w:ascii="Cambria Math" w:hAnsi="Cambria Math"/>
                    </w:rPr>
                    <m:t>∈B</m:t>
                  </m:r>
                </m:sub>
                <m:sup/>
                <m:e>
                  <m:r>
                    <w:rPr>
                      <w:rFonts w:ascii="Cambria Math" w:hAnsi="Cambria Math"/>
                    </w:rPr>
                    <m:t>e</m:t>
                  </m:r>
                  <m:sSub>
                    <m:sSubPr>
                      <m:ctrlPr>
                        <w:rPr>
                          <w:rFonts w:ascii="Cambria Math" w:hAnsi="Cambria Math"/>
                          <w:i/>
                        </w:rPr>
                      </m:ctrlPr>
                    </m:sSubPr>
                    <m:e>
                      <m:r>
                        <w:rPr>
                          <w:rFonts w:ascii="Cambria Math" w:hAnsi="Cambria Math"/>
                        </w:rPr>
                        <m:t>m</m:t>
                      </m:r>
                    </m:e>
                    <m:sub>
                      <m:r>
                        <w:rPr>
                          <w:rFonts w:ascii="Cambria Math" w:hAnsi="Cambria Math"/>
                        </w:rPr>
                        <m:t>j</m:t>
                      </m:r>
                    </m:sub>
                  </m:sSub>
                </m:e>
              </m:nary>
            </m:oMath>
          </w:p>
        </w:tc>
      </w:tr>
      <w:tr w:rsidR="007C2D77" w14:paraId="0A64A79B" w14:textId="77777777" w:rsidTr="007C2D77">
        <w:tc>
          <w:tcPr>
            <w:tcW w:w="8222" w:type="dxa"/>
          </w:tcPr>
          <w:p w14:paraId="2AE0BAA2" w14:textId="77777777" w:rsidR="007C2D77" w:rsidRDefault="007C2D77" w:rsidP="007C2D77"/>
        </w:tc>
      </w:tr>
      <w:tr w:rsidR="007C2D77" w14:paraId="0B5D56EE" w14:textId="77777777" w:rsidTr="007C2D77">
        <w:tc>
          <w:tcPr>
            <w:tcW w:w="8222" w:type="dxa"/>
          </w:tcPr>
          <w:p w14:paraId="0F3BFCC9" w14:textId="2C4CAF77" w:rsidR="007C2D77" w:rsidRDefault="007C2D77" w:rsidP="007C2D77">
            <w:r w:rsidRPr="00920C46">
              <w:t xml:space="preserve">        if </w:t>
            </w:r>
            <w:proofErr w:type="spellStart"/>
            <w:r w:rsidRPr="00920C46">
              <w:t>Emer_t</w:t>
            </w:r>
            <w:proofErr w:type="spellEnd"/>
            <w:r w:rsidRPr="00920C46">
              <w:t xml:space="preserve"> &gt; Th then reselect</w:t>
            </w:r>
          </w:p>
        </w:tc>
      </w:tr>
      <w:tr w:rsidR="007C2D77" w14:paraId="579D9B98" w14:textId="77777777" w:rsidTr="007C2D77">
        <w:tc>
          <w:tcPr>
            <w:tcW w:w="8222" w:type="dxa"/>
          </w:tcPr>
          <w:p w14:paraId="5D5316C6" w14:textId="4E262F71" w:rsidR="007C2D77" w:rsidRDefault="007C2D77" w:rsidP="007C2D77">
            <w:r w:rsidRPr="00920C46">
              <w:t xml:space="preserve">            for each agent </w:t>
            </w:r>
            <w:proofErr w:type="spellStart"/>
            <w:r w:rsidRPr="00920C46">
              <w:t>i</w:t>
            </w:r>
            <w:proofErr w:type="spellEnd"/>
            <w:r w:rsidRPr="00920C46">
              <w:t xml:space="preserve"> do</w:t>
            </w:r>
          </w:p>
        </w:tc>
      </w:tr>
      <w:tr w:rsidR="007C2D77" w14:paraId="0D3B952C" w14:textId="77777777" w:rsidTr="007C2D77">
        <w:tc>
          <w:tcPr>
            <w:tcW w:w="8222" w:type="dxa"/>
          </w:tcPr>
          <w:p w14:paraId="70CD40CB" w14:textId="3AA4F528" w:rsidR="007C2D77" w:rsidRDefault="007C2D77" w:rsidP="007C2D77">
            <w:r w:rsidRPr="00920C46">
              <w:t xml:space="preserve">                sample task token </w:t>
            </w:r>
            <m:oMath>
              <m:sSub>
                <m:sSubPr>
                  <m:ctrlPr>
                    <w:rPr>
                      <w:rFonts w:ascii="Cambria Math" w:hAnsi="Cambria Math"/>
                      <w:i/>
                    </w:rPr>
                  </m:ctrlPr>
                </m:sSubPr>
                <m:e>
                  <m:r>
                    <w:rPr>
                      <w:rFonts w:ascii="Cambria Math" w:hAnsi="Cambria Math"/>
                    </w:rPr>
                    <m:t>a</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π</m:t>
                  </m:r>
                </m:e>
                <m:sub>
                  <m:sSub>
                    <m:sSubPr>
                      <m:ctrlPr>
                        <w:rPr>
                          <w:rFonts w:ascii="Cambria Math" w:hAnsi="Cambria Math"/>
                          <w:i/>
                        </w:rPr>
                      </m:ctrlPr>
                    </m:sSubPr>
                    <m:e>
                      <m:r>
                        <w:rPr>
                          <w:rFonts w:ascii="Cambria Math" w:hAnsi="Cambria Math"/>
                        </w:rPr>
                        <m:t>θ</m:t>
                      </m:r>
                    </m:e>
                    <m:sub>
                      <m:r>
                        <w:rPr>
                          <w:rFonts w:ascii="Cambria Math" w:hAnsi="Cambria Math"/>
                        </w:rPr>
                        <m:t>i</m:t>
                      </m:r>
                    </m:sub>
                  </m:sSub>
                </m:sub>
              </m:sSub>
              <m:d>
                <m:dPr>
                  <m:ctrlPr>
                    <w:rPr>
                      <w:rFonts w:ascii="Cambria Math" w:hAnsi="Cambria Math"/>
                      <w:i/>
                    </w:rPr>
                  </m:ctrlPr>
                </m:dPr>
                <m:e>
                  <m:r>
                    <w:rPr>
                      <w:rFonts w:ascii="Cambria Math" w:hAnsi="Cambria Math" w:hint="eastAsia"/>
                    </w:rPr>
                    <m:t>·</m:t>
                  </m:r>
                </m:e>
                <m:e>
                  <m:sSub>
                    <m:sSubPr>
                      <m:ctrlPr>
                        <w:rPr>
                          <w:rFonts w:ascii="Cambria Math" w:hAnsi="Cambria Math"/>
                          <w:i/>
                        </w:rPr>
                      </m:ctrlPr>
                    </m:sSubPr>
                    <m:e>
                      <m:r>
                        <w:rPr>
                          <w:rFonts w:ascii="Cambria Math" w:hAnsi="Cambria Math"/>
                        </w:rPr>
                        <m:t>o</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i</m:t>
                      </m:r>
                    </m:sub>
                  </m:sSub>
                </m:e>
              </m:d>
            </m:oMath>
          </w:p>
        </w:tc>
      </w:tr>
      <w:tr w:rsidR="007C2D77" w14:paraId="0D7144BB" w14:textId="77777777" w:rsidTr="007C2D77">
        <w:tc>
          <w:tcPr>
            <w:tcW w:w="8222" w:type="dxa"/>
          </w:tcPr>
          <w:p w14:paraId="0FE98A74" w14:textId="7C9E1FAC" w:rsidR="007C2D77" w:rsidRDefault="007C2D77" w:rsidP="007C2D77">
            <w:r w:rsidRPr="00920C46">
              <w:t xml:space="preserve">            end for</w:t>
            </w:r>
          </w:p>
        </w:tc>
      </w:tr>
      <w:tr w:rsidR="007C2D77" w14:paraId="7D9DD706" w14:textId="77777777" w:rsidTr="007C2D77">
        <w:tc>
          <w:tcPr>
            <w:tcW w:w="8222" w:type="dxa"/>
          </w:tcPr>
          <w:p w14:paraId="4923CDE0" w14:textId="5931FFF2" w:rsidR="007C2D77" w:rsidRDefault="007C2D77" w:rsidP="007C2D77">
            <w:r w:rsidRPr="00920C46">
              <w:t xml:space="preserve">            form coalitions based on identical task tokens</w:t>
            </w:r>
          </w:p>
        </w:tc>
      </w:tr>
      <w:tr w:rsidR="007C2D77" w14:paraId="11D390D7" w14:textId="77777777" w:rsidTr="007C2D77">
        <w:tc>
          <w:tcPr>
            <w:tcW w:w="8222" w:type="dxa"/>
          </w:tcPr>
          <w:p w14:paraId="0C7223C9" w14:textId="6E34C77E" w:rsidR="007C2D77" w:rsidRDefault="007C2D77" w:rsidP="007C2D77">
            <w:r w:rsidRPr="00920C46">
              <w:t xml:space="preserve">        end if</w:t>
            </w:r>
          </w:p>
        </w:tc>
      </w:tr>
      <w:tr w:rsidR="007C2D77" w14:paraId="5D8D0181" w14:textId="77777777" w:rsidTr="007C2D77">
        <w:tc>
          <w:tcPr>
            <w:tcW w:w="8222" w:type="dxa"/>
          </w:tcPr>
          <w:p w14:paraId="62A7E1C4" w14:textId="77777777" w:rsidR="007C2D77" w:rsidRDefault="007C2D77" w:rsidP="007C2D77"/>
        </w:tc>
      </w:tr>
      <w:tr w:rsidR="007C2D77" w14:paraId="71E99115" w14:textId="77777777" w:rsidTr="007C2D77">
        <w:tc>
          <w:tcPr>
            <w:tcW w:w="8222" w:type="dxa"/>
          </w:tcPr>
          <w:p w14:paraId="53E777BE" w14:textId="79D63225" w:rsidR="007C2D77" w:rsidRDefault="007C2D77" w:rsidP="007C2D77">
            <w:r w:rsidRPr="00920C46">
              <w:t xml:space="preserve">        execute coalition actions with low-level planners</w:t>
            </w:r>
          </w:p>
        </w:tc>
      </w:tr>
      <w:tr w:rsidR="007C2D77" w14:paraId="51011460" w14:textId="77777777" w:rsidTr="007C2D77">
        <w:tc>
          <w:tcPr>
            <w:tcW w:w="8222" w:type="dxa"/>
          </w:tcPr>
          <w:p w14:paraId="1B31651F" w14:textId="049173D4" w:rsidR="007C2D77" w:rsidRDefault="007C2D77" w:rsidP="007C2D77">
            <w:r w:rsidRPr="00920C46">
              <w:t xml:space="preserve">        observe rewards </w:t>
            </w:r>
            <m:oMath>
              <m:sSub>
                <m:sSubPr>
                  <m:ctrlPr>
                    <w:rPr>
                      <w:rFonts w:ascii="Cambria Math" w:hAnsi="Cambria Math"/>
                      <w:i/>
                    </w:rPr>
                  </m:ctrlPr>
                </m:sSubPr>
                <m:e>
                  <m:r>
                    <w:rPr>
                      <w:rFonts w:ascii="Cambria Math" w:hAnsi="Cambria Math"/>
                    </w:rPr>
                    <m:t>r</m:t>
                  </m:r>
                </m:e>
                <m:sub>
                  <m:r>
                    <w:rPr>
                      <w:rFonts w:ascii="Cambria Math" w:hAnsi="Cambria Math"/>
                    </w:rPr>
                    <m:t>i,t</m:t>
                  </m:r>
                </m:sub>
              </m:sSub>
            </m:oMath>
            <w:r w:rsidRPr="00920C46">
              <w:t xml:space="preserve"> and next observations</w:t>
            </w:r>
          </w:p>
        </w:tc>
      </w:tr>
      <w:tr w:rsidR="007C2D77" w14:paraId="713E0D51" w14:textId="77777777" w:rsidTr="007C2D77">
        <w:tc>
          <w:tcPr>
            <w:tcW w:w="8222" w:type="dxa"/>
          </w:tcPr>
          <w:p w14:paraId="0163EB14" w14:textId="47B2F9B2" w:rsidR="007C2D77" w:rsidRDefault="007C2D77" w:rsidP="007C2D77">
            <w:r w:rsidRPr="00920C46">
              <w:t xml:space="preserve">        compute switching penalty </w:t>
            </w:r>
            <w:proofErr w:type="spellStart"/>
            <w:r w:rsidRPr="00920C46">
              <w:t>R_switch</w:t>
            </w:r>
            <w:proofErr w:type="spellEnd"/>
            <w:r w:rsidRPr="00920C46">
              <w:t>(t) if task switching occurs</w:t>
            </w:r>
          </w:p>
        </w:tc>
      </w:tr>
      <w:tr w:rsidR="007C2D77" w14:paraId="79F3A582" w14:textId="77777777" w:rsidTr="007C2D77">
        <w:tc>
          <w:tcPr>
            <w:tcW w:w="8222" w:type="dxa"/>
          </w:tcPr>
          <w:p w14:paraId="5F772C84" w14:textId="0148A7E3" w:rsidR="007C2D77" w:rsidRDefault="007C2D77" w:rsidP="007C2D77">
            <w:r w:rsidRPr="00920C46">
              <w:t xml:space="preserve">        </w:t>
            </w:r>
            <w:r w:rsidR="00F450F5" w:rsidRPr="00920C46">
              <w:t>S</w:t>
            </w:r>
            <w:r w:rsidRPr="00920C46">
              <w:t>tore</w:t>
            </w:r>
            <m:oMath>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o</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switch</m:t>
                      </m:r>
                      <m:d>
                        <m:dPr>
                          <m:ctrlPr>
                            <w:rPr>
                              <w:rFonts w:ascii="Cambria Math" w:hAnsi="Cambria Math"/>
                              <w:i/>
                            </w:rPr>
                          </m:ctrlPr>
                        </m:dPr>
                        <m:e>
                          <m:r>
                            <w:rPr>
                              <w:rFonts w:ascii="Cambria Math" w:hAnsi="Cambria Math"/>
                            </w:rPr>
                            <m:t>t</m:t>
                          </m:r>
                        </m:e>
                      </m:d>
                    </m:sub>
                  </m:sSub>
                </m:e>
              </m:d>
            </m:oMath>
            <w:r w:rsidRPr="00920C46">
              <w:t xml:space="preserve"> into </w:t>
            </w:r>
            <m:oMath>
              <m:r>
                <m:rPr>
                  <m:scr m:val="script"/>
                </m:rPr>
                <w:rPr>
                  <w:rFonts w:ascii="Cambria Math" w:hAnsi="Cambria Math"/>
                </w:rPr>
                <m:t>D</m:t>
              </m:r>
            </m:oMath>
          </w:p>
        </w:tc>
      </w:tr>
      <w:tr w:rsidR="007C2D77" w14:paraId="676A07EC" w14:textId="77777777" w:rsidTr="007C2D77">
        <w:tc>
          <w:tcPr>
            <w:tcW w:w="8222" w:type="dxa"/>
          </w:tcPr>
          <w:p w14:paraId="6E5C565C" w14:textId="08281328" w:rsidR="007C2D77" w:rsidRDefault="007C2D77" w:rsidP="007C2D77">
            <w:r w:rsidRPr="00920C46">
              <w:t xml:space="preserve">    end for</w:t>
            </w:r>
          </w:p>
        </w:tc>
      </w:tr>
      <w:tr w:rsidR="007C2D77" w14:paraId="5CAD3998" w14:textId="77777777" w:rsidTr="007C2D77">
        <w:tc>
          <w:tcPr>
            <w:tcW w:w="8222" w:type="dxa"/>
          </w:tcPr>
          <w:p w14:paraId="7E214050" w14:textId="77777777" w:rsidR="007C2D77" w:rsidRDefault="007C2D77" w:rsidP="007C2D77"/>
        </w:tc>
      </w:tr>
      <w:tr w:rsidR="007C2D77" w14:paraId="6B5F8F5D" w14:textId="77777777" w:rsidTr="007C2D77">
        <w:tc>
          <w:tcPr>
            <w:tcW w:w="8222" w:type="dxa"/>
          </w:tcPr>
          <w:p w14:paraId="28C6BD79" w14:textId="7A1AF93D" w:rsidR="007C2D77" w:rsidRDefault="007C2D77" w:rsidP="007C2D77">
            <w:r w:rsidRPr="00920C46">
              <w:t xml:space="preserve">    update critic φ using trajectories from </w:t>
            </w:r>
            <m:oMath>
              <m:r>
                <m:rPr>
                  <m:scr m:val="script"/>
                </m:rPr>
                <w:rPr>
                  <w:rFonts w:ascii="Cambria Math" w:hAnsi="Cambria Math"/>
                </w:rPr>
                <m:t>D</m:t>
              </m:r>
            </m:oMath>
          </w:p>
        </w:tc>
      </w:tr>
      <w:tr w:rsidR="007C2D77" w14:paraId="234AF611" w14:textId="77777777" w:rsidTr="007C2D77">
        <w:tc>
          <w:tcPr>
            <w:tcW w:w="8222" w:type="dxa"/>
          </w:tcPr>
          <w:p w14:paraId="30859B4A" w14:textId="4C4CB1FD" w:rsidR="007C2D77" w:rsidRDefault="007C2D77" w:rsidP="007C2D77">
            <w:r w:rsidRPr="00920C46">
              <w:t xml:space="preserve">    update policies </w:t>
            </w:r>
            <m:oMath>
              <m:sSub>
                <m:sSubPr>
                  <m:ctrlPr>
                    <w:rPr>
                      <w:rFonts w:ascii="Cambria Math" w:hAnsi="Cambria Math"/>
                      <w:i/>
                    </w:rPr>
                  </m:ctrlPr>
                </m:sSubPr>
                <m:e>
                  <m:r>
                    <w:rPr>
                      <w:rFonts w:ascii="Cambria Math" w:hAnsi="Cambria Math"/>
                    </w:rPr>
                    <m:t>θ</m:t>
                  </m:r>
                </m:e>
                <m:sub>
                  <m:r>
                    <w:rPr>
                      <w:rFonts w:ascii="Cambria Math" w:hAnsi="Cambria Math"/>
                    </w:rPr>
                    <m:t>i</m:t>
                  </m:r>
                </m:sub>
              </m:sSub>
            </m:oMath>
            <w:r w:rsidRPr="00920C46">
              <w:t xml:space="preserve"> using MAPPO objective</w:t>
            </w:r>
          </w:p>
        </w:tc>
      </w:tr>
      <w:tr w:rsidR="007C2D77" w14:paraId="79894FF2" w14:textId="77777777" w:rsidTr="007C2D77">
        <w:tc>
          <w:tcPr>
            <w:tcW w:w="8222" w:type="dxa"/>
          </w:tcPr>
          <w:p w14:paraId="72DBE912" w14:textId="69B26EC8" w:rsidR="007C2D77" w:rsidRPr="00920C46" w:rsidRDefault="007C2D77" w:rsidP="007C2D77">
            <w:r>
              <w:t>End For</w:t>
            </w:r>
          </w:p>
        </w:tc>
      </w:tr>
    </w:tbl>
    <w:p w14:paraId="247560B9" w14:textId="77777777" w:rsidR="00507F8A" w:rsidRDefault="00507F8A" w:rsidP="00CB4B9C"/>
    <w:p w14:paraId="156BE049" w14:textId="77777777" w:rsidR="00874615" w:rsidRDefault="00874615" w:rsidP="00874615"/>
    <w:p w14:paraId="24D50F4E" w14:textId="124602AE" w:rsidR="00874615" w:rsidRDefault="00874615" w:rsidP="00874615">
      <w:pPr>
        <w:pStyle w:val="1"/>
      </w:pPr>
      <w:r>
        <w:t>Evaluation</w:t>
      </w:r>
    </w:p>
    <w:p w14:paraId="037B0499" w14:textId="4BF23AC2" w:rsidR="001B3359" w:rsidRPr="001B3359" w:rsidRDefault="001B3359" w:rsidP="001B3359">
      <w:r w:rsidRPr="001B3359">
        <w:t>本章通过一系列系统性仿真实验，对所提出的多智能体联盟形成方法进行全面评估。实验重点验证以下问题：</w:t>
      </w:r>
    </w:p>
    <w:p w14:paraId="216C0EC4" w14:textId="77777777" w:rsidR="001B3359" w:rsidRPr="001B3359" w:rsidRDefault="001B3359" w:rsidP="001B3359">
      <w:pPr>
        <w:numPr>
          <w:ilvl w:val="0"/>
          <w:numId w:val="27"/>
        </w:numPr>
      </w:pPr>
      <w:r w:rsidRPr="001B3359">
        <w:t>所提出方法在动态异构救援场景中是否能够显著提升任务完成效果；</w:t>
      </w:r>
    </w:p>
    <w:p w14:paraId="497F3CFC" w14:textId="77777777" w:rsidR="001B3359" w:rsidRPr="001B3359" w:rsidRDefault="001B3359" w:rsidP="001B3359">
      <w:pPr>
        <w:numPr>
          <w:ilvl w:val="0"/>
          <w:numId w:val="27"/>
        </w:numPr>
      </w:pPr>
      <w:proofErr w:type="gramStart"/>
      <w:r w:rsidRPr="001B3359">
        <w:lastRenderedPageBreak/>
        <w:t>异构图</w:t>
      </w:r>
      <w:proofErr w:type="gramEnd"/>
      <w:r w:rsidRPr="001B3359">
        <w:t>合作</w:t>
      </w:r>
      <w:r w:rsidRPr="001B3359">
        <w:t>–</w:t>
      </w:r>
      <w:r w:rsidRPr="001B3359">
        <w:t>竞争建模与紧迫度缓冲机制在整体性能中的作用；</w:t>
      </w:r>
    </w:p>
    <w:p w14:paraId="315369D6" w14:textId="77777777" w:rsidR="001B3359" w:rsidRPr="001B3359" w:rsidRDefault="001B3359" w:rsidP="001B3359">
      <w:pPr>
        <w:numPr>
          <w:ilvl w:val="0"/>
          <w:numId w:val="27"/>
        </w:numPr>
      </w:pPr>
      <w:r w:rsidRPr="001B3359">
        <w:t>方法相对于经典规则方法与市场机制的优势；</w:t>
      </w:r>
    </w:p>
    <w:p w14:paraId="68100BDC" w14:textId="50F88A86" w:rsidR="001B3359" w:rsidRPr="001B3359" w:rsidRDefault="001B3359" w:rsidP="001B3359">
      <w:pPr>
        <w:numPr>
          <w:ilvl w:val="0"/>
          <w:numId w:val="27"/>
        </w:numPr>
      </w:pPr>
      <w:r w:rsidRPr="001B3359">
        <w:t>在任务规模与机器人规模增长条件下的可扩展性与鲁棒性</w:t>
      </w:r>
      <w:r>
        <w:rPr>
          <w:rFonts w:hint="eastAsia"/>
        </w:rPr>
        <w:t>。</w:t>
      </w:r>
    </w:p>
    <w:p w14:paraId="08A9998C" w14:textId="77777777" w:rsidR="001B3359" w:rsidRPr="001B3359" w:rsidRDefault="001B3359" w:rsidP="001B3359"/>
    <w:p w14:paraId="6ACADC12" w14:textId="1510A462" w:rsidR="00874615" w:rsidRDefault="00874615" w:rsidP="00874615">
      <w:pPr>
        <w:pStyle w:val="2"/>
        <w:spacing w:before="31" w:after="31"/>
      </w:pPr>
      <w:r>
        <w:rPr>
          <w:rFonts w:hint="eastAsia"/>
        </w:rPr>
        <w:t>实验设置</w:t>
      </w:r>
    </w:p>
    <w:p w14:paraId="3F57DA04" w14:textId="77777777" w:rsidR="00874615" w:rsidRDefault="00874615" w:rsidP="00874615"/>
    <w:p w14:paraId="237928C4" w14:textId="11B9A803" w:rsidR="007E4159" w:rsidRDefault="00B46017" w:rsidP="00874615">
      <w:r w:rsidRPr="00B46017">
        <w:t>为验证所提出方法的有效性，本文</w:t>
      </w:r>
      <w:r w:rsidR="007E4159">
        <w:rPr>
          <w:rFonts w:hint="eastAsia"/>
        </w:rPr>
        <w:t>根据实际救援场景需求，设计了</w:t>
      </w:r>
      <w:r w:rsidRPr="00B46017">
        <w:t>一个动态多任务环境</w:t>
      </w:r>
      <w:r w:rsidR="007E4159">
        <w:rPr>
          <w:rFonts w:hint="eastAsia"/>
        </w:rPr>
        <w:t>。</w:t>
      </w:r>
      <w:r w:rsidR="007E4159" w:rsidRPr="007D3481">
        <w:t>考虑一个由异构</w:t>
      </w:r>
      <w:r w:rsidR="007E4159">
        <w:rPr>
          <w:rFonts w:hint="eastAsia"/>
        </w:rPr>
        <w:t>智能体</w:t>
      </w:r>
      <w:r w:rsidR="007E4159" w:rsidRPr="007D3481">
        <w:t>组成的</w:t>
      </w:r>
      <w:r w:rsidR="007E4159">
        <w:t>多智能体</w:t>
      </w:r>
      <w:r w:rsidR="007E4159" w:rsidRPr="007D3481">
        <w:t>系统，运行于连续二维空间中。系统需要在动态环境下持续执行多种任务。</w:t>
      </w:r>
      <w:r w:rsidR="007E4159">
        <w:rPr>
          <w:rFonts w:hint="eastAsia"/>
        </w:rPr>
        <w:t>智能</w:t>
      </w:r>
      <w:proofErr w:type="gramStart"/>
      <w:r w:rsidR="007E4159">
        <w:rPr>
          <w:rFonts w:hint="eastAsia"/>
        </w:rPr>
        <w:t>体</w:t>
      </w:r>
      <w:r w:rsidR="007E4159" w:rsidRPr="007E4159">
        <w:rPr>
          <w:rFonts w:hint="eastAsia"/>
        </w:rPr>
        <w:t>需要</w:t>
      </w:r>
      <w:proofErr w:type="gramEnd"/>
      <w:r w:rsidR="007E4159" w:rsidRPr="007E4159">
        <w:rPr>
          <w:rFonts w:hint="eastAsia"/>
        </w:rPr>
        <w:t>在有限能量、载重和运动能力等约束下</w:t>
      </w:r>
      <w:r w:rsidR="004F39D2">
        <w:rPr>
          <w:rFonts w:hint="eastAsia"/>
        </w:rPr>
        <w:t>，相互配合组成联盟，以</w:t>
      </w:r>
      <w:r w:rsidR="007E4159" w:rsidRPr="007E4159">
        <w:rPr>
          <w:rFonts w:hint="eastAsia"/>
        </w:rPr>
        <w:t>完成任务目标。</w:t>
      </w:r>
    </w:p>
    <w:p w14:paraId="5D8A2DF5" w14:textId="77777777" w:rsidR="007E4159" w:rsidRDefault="007E4159" w:rsidP="00874615"/>
    <w:p w14:paraId="4FB14CE7" w14:textId="51D42FC2" w:rsidR="00F601CC" w:rsidRPr="00F601CC" w:rsidRDefault="00F601CC" w:rsidP="00874615">
      <w:r w:rsidRPr="00F601CC">
        <w:rPr>
          <w:rFonts w:hint="eastAsia"/>
          <w:b/>
          <w:bCs/>
        </w:rPr>
        <w:t>场景。</w:t>
      </w:r>
      <w:r>
        <w:rPr>
          <w:rFonts w:hint="eastAsia"/>
        </w:rPr>
        <w:t>操作区域为边长为</w:t>
      </w:r>
      <w:r>
        <w:rPr>
          <w:rFonts w:hint="eastAsia"/>
        </w:rPr>
        <w:t xml:space="preserve"> </w:t>
      </w:r>
      <m:oMath>
        <m:r>
          <w:rPr>
            <w:rFonts w:ascii="Cambria Math" w:hAnsi="Cambria Math" w:hint="eastAsia"/>
          </w:rPr>
          <m:t>W</m:t>
        </m:r>
        <m:r>
          <w:rPr>
            <w:rFonts w:ascii="Cambria Math" w:hAnsi="Cambria Math"/>
          </w:rPr>
          <m:t>=1000</m:t>
        </m:r>
      </m:oMath>
      <w:r>
        <w:rPr>
          <w:rFonts w:hint="eastAsia"/>
        </w:rPr>
        <w:t xml:space="preserve"> </w:t>
      </w:r>
      <w:r>
        <w:rPr>
          <w:rFonts w:hint="eastAsia"/>
        </w:rPr>
        <w:t>的正方形，包含多样化地形、若干目标和若干任务点。对于点</w:t>
      </w:r>
      <m:oMath>
        <m:d>
          <m:dPr>
            <m:ctrlPr>
              <w:rPr>
                <w:rFonts w:ascii="Cambria Math" w:hAnsi="Cambria Math"/>
                <w:i/>
              </w:rPr>
            </m:ctrlPr>
          </m:dPr>
          <m:e>
            <m:r>
              <w:rPr>
                <w:rFonts w:ascii="Cambria Math" w:hAnsi="Cambria Math"/>
              </w:rPr>
              <m:t>x,y</m:t>
            </m:r>
          </m:e>
        </m:d>
      </m:oMath>
      <w:r>
        <w:rPr>
          <w:rFonts w:hint="eastAsia"/>
        </w:rPr>
        <w:t>，</w:t>
      </w:r>
      <w:r w:rsidR="00B35477">
        <w:rPr>
          <w:rFonts w:hint="eastAsia"/>
        </w:rPr>
        <w:t>地形</w:t>
      </w:r>
      <w:r>
        <w:rPr>
          <w:rFonts w:hint="eastAsia"/>
        </w:rPr>
        <w:t>通行难度</w:t>
      </w:r>
      <m:oMath>
        <m:r>
          <w:rPr>
            <w:rFonts w:ascii="Cambria Math" w:hAnsi="Cambria Math" w:cs="Cambria Math"/>
          </w:rPr>
          <m:t>Th</m:t>
        </m:r>
        <m:d>
          <m:dPr>
            <m:ctrlPr>
              <w:rPr>
                <w:rFonts w:ascii="Cambria Math" w:hAnsi="Cambria Math"/>
                <w:i/>
              </w:rPr>
            </m:ctrlPr>
          </m:dPr>
          <m:e>
            <m:r>
              <w:rPr>
                <w:rFonts w:ascii="Cambria Math" w:hAnsi="Cambria Math" w:cs="Cambria Math"/>
              </w:rPr>
              <m:t>x</m:t>
            </m:r>
            <m:r>
              <w:rPr>
                <w:rFonts w:ascii="Cambria Math" w:hAnsi="Cambria Math"/>
              </w:rPr>
              <m:t>,</m:t>
            </m:r>
            <m:r>
              <w:rPr>
                <w:rFonts w:ascii="Cambria Math" w:hAnsi="Cambria Math" w:cs="Cambria Math"/>
              </w:rPr>
              <m:t>y</m:t>
            </m:r>
          </m:e>
        </m:d>
        <m:r>
          <w:rPr>
            <w:rFonts w:ascii="Cambria Math" w:hAnsi="Cambria Math"/>
          </w:rPr>
          <m:t>∈[0,1]</m:t>
        </m:r>
      </m:oMath>
      <w:r>
        <w:rPr>
          <w:rFonts w:hint="eastAsia"/>
        </w:rPr>
        <w:t>。场景中包含</w:t>
      </w:r>
      <m:oMath>
        <m:sSub>
          <m:sSubPr>
            <m:ctrlPr>
              <w:rPr>
                <w:rFonts w:ascii="Cambria Math" w:hAnsi="Cambria Math"/>
                <w:i/>
              </w:rPr>
            </m:ctrlPr>
          </m:sSubPr>
          <m:e>
            <m:r>
              <w:rPr>
                <w:rFonts w:ascii="Cambria Math" w:hAnsi="Cambria Math"/>
              </w:rPr>
              <m:t>n</m:t>
            </m:r>
          </m:e>
          <m:sub>
            <m:r>
              <w:rPr>
                <w:rFonts w:ascii="Cambria Math" w:hAnsi="Cambria Math"/>
              </w:rPr>
              <m:t>dp</m:t>
            </m:r>
          </m:sub>
        </m:sSub>
      </m:oMath>
      <w:proofErr w:type="gramStart"/>
      <w:r>
        <w:rPr>
          <w:rFonts w:hint="eastAsia"/>
        </w:rPr>
        <w:t>个</w:t>
      </w:r>
      <w:proofErr w:type="gramEnd"/>
      <w:r>
        <w:rPr>
          <w:rFonts w:hint="eastAsia"/>
        </w:rPr>
        <w:t>危险点，会摧毁在危险范围</w:t>
      </w:r>
      <m:oMath>
        <m:sSub>
          <m:sSubPr>
            <m:ctrlPr>
              <w:rPr>
                <w:rFonts w:ascii="Cambria Math" w:hAnsi="Cambria Math"/>
                <w:i/>
              </w:rPr>
            </m:ctrlPr>
          </m:sSubPr>
          <m:e>
            <m:r>
              <w:rPr>
                <w:rFonts w:ascii="Cambria Math" w:hAnsi="Cambria Math"/>
              </w:rPr>
              <m:t>r</m:t>
            </m:r>
          </m:e>
          <m:sub>
            <m:r>
              <w:rPr>
                <w:rFonts w:ascii="Cambria Math" w:hAnsi="Cambria Math"/>
              </w:rPr>
              <m:t>dp</m:t>
            </m:r>
          </m:sub>
        </m:sSub>
      </m:oMath>
      <w:r>
        <w:t>=1</w:t>
      </w:r>
      <w:r>
        <w:rPr>
          <w:rFonts w:hint="eastAsia"/>
        </w:rPr>
        <w:t>内的智能体。场景初始化时，地形、危险点与任务</w:t>
      </w:r>
      <w:r w:rsidR="001E77BA">
        <w:rPr>
          <w:rFonts w:hint="eastAsia"/>
        </w:rPr>
        <w:t>点</w:t>
      </w:r>
      <w:r>
        <w:rPr>
          <w:rFonts w:hint="eastAsia"/>
        </w:rPr>
        <w:t>不可见。任务执行期间，智能体会持续观测</w:t>
      </w:r>
      <m:oMath>
        <m:sSub>
          <m:sSubPr>
            <m:ctrlPr>
              <w:rPr>
                <w:rFonts w:ascii="Cambria Math" w:hAnsi="Cambria Math"/>
                <w:i/>
              </w:rPr>
            </m:ctrlPr>
          </m:sSubPr>
          <m:e>
            <m:r>
              <w:rPr>
                <w:rFonts w:ascii="Cambria Math" w:hAnsi="Cambria Math" w:hint="eastAsia"/>
              </w:rPr>
              <m:t>r</m:t>
            </m:r>
            <m:ctrlPr>
              <w:rPr>
                <w:rFonts w:ascii="Cambria Math" w:hAnsi="Cambria Math" w:hint="eastAsia"/>
                <w:i/>
              </w:rPr>
            </m:ctrlPr>
          </m:e>
          <m:sub>
            <m:r>
              <w:rPr>
                <w:rFonts w:ascii="Cambria Math" w:hAnsi="Cambria Math"/>
              </w:rPr>
              <m:t>vision</m:t>
            </m:r>
          </m:sub>
        </m:sSub>
      </m:oMath>
      <w:r>
        <w:rPr>
          <w:rFonts w:hint="eastAsia"/>
        </w:rPr>
        <w:t>范围内的地图，并记录其中的地形、危险点和</w:t>
      </w:r>
      <w:r w:rsidR="001E77BA">
        <w:rPr>
          <w:rFonts w:hint="eastAsia"/>
        </w:rPr>
        <w:t>任务点</w:t>
      </w:r>
      <w:r>
        <w:rPr>
          <w:rFonts w:hint="eastAsia"/>
        </w:rPr>
        <w:t>信息。</w:t>
      </w:r>
    </w:p>
    <w:p w14:paraId="329C4890" w14:textId="77777777" w:rsidR="00F601CC" w:rsidRDefault="00F601CC" w:rsidP="00874615"/>
    <w:p w14:paraId="0D49B735" w14:textId="2BD7DFA0" w:rsidR="00FE72B3" w:rsidRDefault="007E4159" w:rsidP="007E4159">
      <w:r w:rsidRPr="007E4159">
        <w:rPr>
          <w:rFonts w:hint="eastAsia"/>
          <w:b/>
          <w:bCs/>
        </w:rPr>
        <w:t>任务</w:t>
      </w:r>
      <w:r>
        <w:rPr>
          <w:rFonts w:hint="eastAsia"/>
        </w:rPr>
        <w:t>。</w:t>
      </w:r>
      <w:r w:rsidR="005E1CBF">
        <w:rPr>
          <w:rFonts w:hint="eastAsia"/>
        </w:rPr>
        <w:t>任务具有物理参数如下：</w:t>
      </w:r>
      <w:r w:rsidR="005E1CBF" w:rsidRPr="00B46017">
        <w:t>位置</w:t>
      </w:r>
      <m:oMath>
        <m:sSub>
          <m:sSubPr>
            <m:ctrlPr>
              <w:rPr>
                <w:rFonts w:ascii="Cambria Math" w:hAnsi="Cambria Math"/>
                <w:i/>
              </w:rPr>
            </m:ctrlPr>
          </m:sSubPr>
          <m:e>
            <m:r>
              <w:rPr>
                <w:rFonts w:ascii="Cambria Math" w:hAnsi="Cambria Math"/>
              </w:rPr>
              <m:t>p</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j</m:t>
            </m:r>
          </m:sub>
        </m:sSub>
        <m:r>
          <w:rPr>
            <w:rFonts w:ascii="Cambria Math" w:hAnsi="Cambria Math"/>
          </w:rPr>
          <m:t>)</m:t>
        </m:r>
      </m:oMath>
      <w:r w:rsidR="005E1CBF" w:rsidRPr="00B46017">
        <w:t>、</w:t>
      </w:r>
      <w:r w:rsidR="005E1CBF">
        <w:rPr>
          <w:rFonts w:hint="eastAsia"/>
        </w:rPr>
        <w:t>运输载荷总</w:t>
      </w:r>
      <w:r w:rsidR="005E1CBF" w:rsidRPr="00B46017">
        <w:t>需求</w:t>
      </w:r>
      <m:oMath>
        <m:sSubSup>
          <m:sSubSupPr>
            <m:ctrlPr>
              <w:rPr>
                <w:rFonts w:ascii="Cambria Math" w:hAnsi="Cambria Math"/>
                <w:i/>
              </w:rPr>
            </m:ctrlPr>
          </m:sSubSupPr>
          <m:e>
            <m:r>
              <w:rPr>
                <w:rFonts w:ascii="Cambria Math" w:hAnsi="Cambria Math"/>
              </w:rPr>
              <m:t>R</m:t>
            </m:r>
          </m:e>
          <m:sub>
            <m:r>
              <w:rPr>
                <w:rFonts w:ascii="Cambria Math" w:hAnsi="Cambria Math"/>
              </w:rPr>
              <m:t>j</m:t>
            </m:r>
          </m:sub>
          <m:sup>
            <m:r>
              <w:rPr>
                <w:rFonts w:ascii="Cambria Math" w:hAnsi="Cambria Math"/>
              </w:rPr>
              <m:t>max</m:t>
            </m:r>
          </m:sup>
        </m:sSubSup>
      </m:oMath>
      <w:r w:rsidR="005E1CBF">
        <w:rPr>
          <w:rFonts w:hint="eastAsia"/>
        </w:rPr>
        <w:t>、紧迫度</w:t>
      </w:r>
      <m:oMath>
        <m:r>
          <w:rPr>
            <w:rFonts w:ascii="Cambria Math" w:hAnsi="Cambria Math"/>
          </w:rPr>
          <m:t>e</m:t>
        </m:r>
        <m:sSub>
          <m:sSubPr>
            <m:ctrlPr>
              <w:rPr>
                <w:rFonts w:ascii="Cambria Math" w:hAnsi="Cambria Math"/>
                <w:i/>
              </w:rPr>
            </m:ctrlPr>
          </m:sSubPr>
          <m:e>
            <m:r>
              <w:rPr>
                <w:rFonts w:ascii="Cambria Math" w:hAnsi="Cambria Math"/>
              </w:rPr>
              <m:t>m</m:t>
            </m:r>
          </m:e>
          <m:sub>
            <m:r>
              <w:rPr>
                <w:rFonts w:ascii="Cambria Math" w:hAnsi="Cambria Math"/>
              </w:rPr>
              <m:t>j</m:t>
            </m:r>
          </m:sub>
        </m:sSub>
      </m:oMath>
      <w:r w:rsidR="005E1CBF">
        <w:rPr>
          <w:rFonts w:hint="eastAsia"/>
        </w:rPr>
        <w:t>。</w:t>
      </w:r>
      <w:r w:rsidR="005E1CBF" w:rsidRPr="005E1CBF">
        <w:t>本实验设置了三类任务，分别为物资运输、场景探索和能量补给任务。每类任务的要求如下：</w:t>
      </w:r>
    </w:p>
    <w:p w14:paraId="3AB75CF0" w14:textId="5393D8C4" w:rsidR="00FE72B3" w:rsidRDefault="00FE72B3" w:rsidP="007E4159">
      <w:r w:rsidRPr="00FE72B3">
        <w:rPr>
          <w:b/>
          <w:bCs/>
        </w:rPr>
        <w:t>物资运输任务</w:t>
      </w:r>
      <w:r w:rsidRPr="00FE72B3">
        <w:t>：该任务要求智能体将受困人员或物资运输到指定位置。由于任务负载较重，单个智能</w:t>
      </w:r>
      <w:proofErr w:type="gramStart"/>
      <w:r w:rsidRPr="00FE72B3">
        <w:t>体无法</w:t>
      </w:r>
      <w:proofErr w:type="gramEnd"/>
      <w:r w:rsidRPr="00FE72B3">
        <w:t>独立完成，必须通过多智能体协作才能顺利完成任务。当任务剩余载荷</w:t>
      </w:r>
      <m:oMath>
        <m:sSub>
          <m:sSubPr>
            <m:ctrlPr>
              <w:rPr>
                <w:rFonts w:ascii="Cambria Math" w:hAnsi="Cambria Math"/>
                <w:i/>
              </w:rPr>
            </m:ctrlPr>
          </m:sSubPr>
          <m:e>
            <m:r>
              <w:rPr>
                <w:rFonts w:ascii="Cambria Math" w:hAnsi="Cambria Math" w:hint="eastAsia"/>
              </w:rPr>
              <m:t>R</m:t>
            </m:r>
            <m:ctrlPr>
              <w:rPr>
                <w:rFonts w:ascii="Cambria Math" w:hAnsi="Cambria Math" w:hint="eastAsia"/>
                <w:i/>
              </w:rPr>
            </m:ctrlPr>
          </m:e>
          <m:sub>
            <m:r>
              <w:rPr>
                <w:rFonts w:ascii="Cambria Math" w:hAnsi="Cambria Math" w:hint="eastAsia"/>
              </w:rPr>
              <m:t>j</m:t>
            </m:r>
          </m:sub>
        </m:sSub>
        <m:r>
          <w:rPr>
            <w:rFonts w:ascii="Cambria Math" w:hAnsi="Cambria Math"/>
          </w:rPr>
          <m:t>=0</m:t>
        </m:r>
      </m:oMath>
      <w:r w:rsidRPr="00FE72B3">
        <w:t>时，任务即视为完成。</w:t>
      </w:r>
    </w:p>
    <w:p w14:paraId="64F91287" w14:textId="7BC2D488" w:rsidR="00FE72B3" w:rsidRPr="00FE72B3" w:rsidRDefault="00FE72B3" w:rsidP="00FE72B3">
      <w:r w:rsidRPr="00FE72B3">
        <w:rPr>
          <w:b/>
          <w:bCs/>
        </w:rPr>
        <w:t>场景探索任务</w:t>
      </w:r>
      <w:r w:rsidRPr="00FE72B3">
        <w:t>：</w:t>
      </w:r>
      <w:proofErr w:type="gramStart"/>
      <w:r w:rsidRPr="00FE72B3">
        <w:t>智能体需在</w:t>
      </w:r>
      <w:proofErr w:type="gramEnd"/>
      <w:r>
        <w:rPr>
          <w:rFonts w:hint="eastAsia"/>
        </w:rPr>
        <w:t>场景</w:t>
      </w:r>
      <w:r w:rsidRPr="00FE72B3">
        <w:t>内探测所有危险点</w:t>
      </w:r>
      <w:proofErr w:type="gramStart"/>
      <w:r w:rsidRPr="00FE72B3">
        <w:t>并</w:t>
      </w:r>
      <w:r>
        <w:rPr>
          <w:rFonts w:hint="eastAsia"/>
        </w:rPr>
        <w:t>搜素</w:t>
      </w:r>
      <w:r w:rsidRPr="00FE72B3">
        <w:rPr>
          <w:b/>
          <w:bCs/>
        </w:rPr>
        <w:t>运输</w:t>
      </w:r>
      <w:proofErr w:type="gramEnd"/>
      <w:r w:rsidRPr="00FE72B3">
        <w:rPr>
          <w:b/>
          <w:bCs/>
        </w:rPr>
        <w:t>任务</w:t>
      </w:r>
      <w:r w:rsidRPr="00FE72B3">
        <w:t>。此任务</w:t>
      </w:r>
      <w:r>
        <w:rPr>
          <w:rFonts w:hint="eastAsia"/>
        </w:rPr>
        <w:t>初始可见，</w:t>
      </w:r>
      <w:r w:rsidRPr="00FE72B3">
        <w:t>要求智能体在不同地形条件下进行有效的路径规划，避免进入危险区域</w:t>
      </w:r>
      <w:r>
        <w:rPr>
          <w:rFonts w:hint="eastAsia"/>
        </w:rPr>
        <w:t>，并高效完成探索</w:t>
      </w:r>
      <w:r w:rsidRPr="00FE72B3">
        <w:t>。</w:t>
      </w:r>
    </w:p>
    <w:p w14:paraId="42489F2F" w14:textId="34DFC41A" w:rsidR="00FE72B3" w:rsidRPr="00FE72B3" w:rsidRDefault="00FE72B3" w:rsidP="00FE72B3">
      <w:r w:rsidRPr="00FE72B3">
        <w:rPr>
          <w:b/>
          <w:bCs/>
        </w:rPr>
        <w:t>能量补给任务</w:t>
      </w:r>
      <w:r w:rsidRPr="00FE72B3">
        <w:t>：当智能体的电量降至某一阈值以下时，需返回补给站进行能量补充。该任务确保智能体在执行其他任务时，能够保持足够的能量供应。</w:t>
      </w:r>
    </w:p>
    <w:p w14:paraId="398E04C5" w14:textId="1D79D66E" w:rsidR="007E4159" w:rsidRPr="00FE72B3" w:rsidRDefault="007E4159" w:rsidP="00874615"/>
    <w:p w14:paraId="19A0E921" w14:textId="191C240A" w:rsidR="00E02BF9" w:rsidRDefault="00E02BF9" w:rsidP="00874615">
      <w:r w:rsidRPr="00E02BF9">
        <w:rPr>
          <w:rFonts w:hint="eastAsia"/>
          <w:b/>
          <w:bCs/>
        </w:rPr>
        <w:t>智能体</w:t>
      </w:r>
      <w:r>
        <w:rPr>
          <w:rFonts w:hint="eastAsia"/>
        </w:rPr>
        <w:t>。第</w:t>
      </w:r>
      <m:oMath>
        <m:r>
          <w:rPr>
            <w:rFonts w:ascii="Cambria Math" w:hAnsi="Cambria Math"/>
          </w:rPr>
          <m:t>i</m:t>
        </m:r>
      </m:oMath>
      <w:proofErr w:type="gramStart"/>
      <w:r>
        <w:rPr>
          <w:rFonts w:hint="eastAsia"/>
        </w:rPr>
        <w:t>个</w:t>
      </w:r>
      <w:proofErr w:type="gramEnd"/>
      <w:r>
        <w:rPr>
          <w:rFonts w:hint="eastAsia"/>
        </w:rPr>
        <w:t>智能体包含以下初始物理属性：</w:t>
      </w:r>
      <w:r w:rsidRPr="00E02BF9">
        <w:t>载重上限</w:t>
      </w:r>
      <m:oMath>
        <m:sSubSup>
          <m:sSubSupPr>
            <m:ctrlPr>
              <w:rPr>
                <w:rFonts w:ascii="Cambria Math" w:hAnsi="Cambria Math"/>
                <w:i/>
              </w:rPr>
            </m:ctrlPr>
          </m:sSubSupPr>
          <m:e>
            <m:r>
              <w:rPr>
                <w:rFonts w:ascii="Cambria Math" w:hAnsi="Cambria Math"/>
              </w:rPr>
              <m:t>L</m:t>
            </m:r>
          </m:e>
          <m:sub>
            <m:r>
              <w:rPr>
                <w:rFonts w:ascii="Cambria Math" w:hAnsi="Cambria Math"/>
              </w:rPr>
              <m:t>i</m:t>
            </m:r>
          </m:sub>
          <m:sup>
            <m:r>
              <w:rPr>
                <w:rFonts w:ascii="Cambria Math" w:hAnsi="Cambria Math"/>
              </w:rPr>
              <m:t>max</m:t>
            </m:r>
          </m:sup>
        </m:sSubSup>
      </m:oMath>
      <w:r w:rsidR="00F601CC">
        <w:rPr>
          <w:rFonts w:hint="eastAsia"/>
        </w:rPr>
        <w:t>，</w:t>
      </w:r>
      <w:r w:rsidR="004F39D2">
        <w:rPr>
          <w:rFonts w:hint="eastAsia"/>
        </w:rPr>
        <w:t>最大</w:t>
      </w:r>
      <w:r w:rsidRPr="00E02BF9">
        <w:t>电量：</w:t>
      </w:r>
      <m:oMath>
        <m:sSubSup>
          <m:sSubSupPr>
            <m:ctrlPr>
              <w:rPr>
                <w:rFonts w:ascii="Cambria Math" w:hAnsi="Cambria Math"/>
                <w:i/>
              </w:rPr>
            </m:ctrlPr>
          </m:sSubSupPr>
          <m:e>
            <m:r>
              <w:rPr>
                <w:rFonts w:ascii="Cambria Math" w:hAnsi="Cambria Math"/>
              </w:rPr>
              <m:t>M</m:t>
            </m:r>
          </m:e>
          <m:sub>
            <m:r>
              <w:rPr>
                <w:rFonts w:ascii="Cambria Math" w:hAnsi="Cambria Math"/>
              </w:rPr>
              <m:t>i</m:t>
            </m:r>
          </m:sub>
          <m:sup>
            <m:r>
              <w:rPr>
                <w:rFonts w:ascii="Cambria Math" w:hAnsi="Cambria Math"/>
              </w:rPr>
              <m:t>max</m:t>
            </m:r>
          </m:sup>
        </m:sSubSup>
      </m:oMath>
      <w:r w:rsidR="00F601CC">
        <w:rPr>
          <w:rFonts w:hint="eastAsia"/>
        </w:rPr>
        <w:t>，</w:t>
      </w:r>
      <w:r>
        <w:rPr>
          <w:rFonts w:hint="eastAsia"/>
        </w:rPr>
        <w:t>地形</w:t>
      </w:r>
      <w:r w:rsidRPr="00E02BF9">
        <w:t>通过能力</w:t>
      </w:r>
      <w:r>
        <w:rPr>
          <w:rFonts w:hint="eastAsia"/>
        </w:rPr>
        <w:t>：</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d>
          <m:dPr>
            <m:begChr m:val="["/>
            <m:endChr m:val="]"/>
            <m:ctrlPr>
              <w:rPr>
                <w:rFonts w:ascii="Cambria Math" w:hAnsi="Cambria Math"/>
                <w:i/>
              </w:rPr>
            </m:ctrlPr>
          </m:dPr>
          <m:e>
            <m:r>
              <w:rPr>
                <w:rFonts w:ascii="Cambria Math" w:hAnsi="Cambria Math"/>
              </w:rPr>
              <m:t>0,2</m:t>
            </m:r>
          </m:e>
        </m:d>
      </m:oMath>
      <w:r w:rsidR="00F601CC">
        <w:rPr>
          <w:rFonts w:hint="eastAsia"/>
        </w:rPr>
        <w:t>，</w:t>
      </w:r>
      <w:r>
        <w:rPr>
          <w:rFonts w:hint="eastAsia"/>
        </w:rPr>
        <w:t>类型：</w:t>
      </w:r>
      <m:oMath>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cs="Cambria Math"/>
          </w:rPr>
          <m:t>∈</m:t>
        </m:r>
        <m:r>
          <w:rPr>
            <w:rFonts w:ascii="Cambria Math" w:hAnsi="Cambria Math"/>
          </w:rPr>
          <m:t>{</m:t>
        </m:r>
        <m:r>
          <m:rPr>
            <m:sty m:val="p"/>
          </m:rPr>
          <w:rPr>
            <w:rFonts w:ascii="Cambria Math" w:hAnsi="Cambria Math"/>
          </w:rPr>
          <m:t>UAV</m:t>
        </m:r>
        <m:r>
          <w:rPr>
            <w:rFonts w:ascii="Cambria Math" w:hAnsi="Cambria Math"/>
          </w:rPr>
          <m:t>,</m:t>
        </m:r>
        <m:r>
          <m:rPr>
            <m:sty m:val="p"/>
          </m:rPr>
          <w:rPr>
            <w:rFonts w:ascii="Cambria Math" w:hAnsi="Cambria Math"/>
          </w:rPr>
          <m:t>UGV</m:t>
        </m:r>
        <m:r>
          <w:rPr>
            <w:rFonts w:ascii="Cambria Math" w:hAnsi="Cambria Math"/>
          </w:rPr>
          <m:t>}</m:t>
        </m:r>
      </m:oMath>
      <w:r w:rsidR="00F601CC">
        <w:rPr>
          <w:rFonts w:hint="eastAsia"/>
        </w:rPr>
        <w:t>，</w:t>
      </w:r>
      <w:r>
        <w:rPr>
          <w:rFonts w:hint="eastAsia"/>
        </w:rPr>
        <w:t>移动速度：</w:t>
      </w:r>
      <m:oMath>
        <m:sSub>
          <m:sSubPr>
            <m:ctrlPr>
              <w:rPr>
                <w:rFonts w:ascii="Cambria Math" w:hAnsi="Cambria Math"/>
                <w:i/>
              </w:rPr>
            </m:ctrlPr>
          </m:sSubPr>
          <m:e>
            <m:r>
              <w:rPr>
                <w:rFonts w:ascii="Cambria Math" w:hAnsi="Cambria Math"/>
              </w:rPr>
              <m:t>v</m:t>
            </m:r>
          </m:e>
          <m:sub>
            <m:r>
              <w:rPr>
                <w:rFonts w:ascii="Cambria Math" w:hAnsi="Cambria Math"/>
              </w:rPr>
              <m:t>i</m:t>
            </m:r>
          </m:sub>
        </m:sSub>
      </m:oMath>
      <w:r w:rsidR="00F601CC">
        <w:rPr>
          <w:rFonts w:hint="eastAsia"/>
        </w:rPr>
        <w:t>，</w:t>
      </w:r>
      <w:r>
        <w:rPr>
          <w:rFonts w:hint="eastAsia"/>
        </w:rPr>
        <w:t>视野：</w:t>
      </w:r>
      <m:oMath>
        <m:sSub>
          <m:sSubPr>
            <m:ctrlPr>
              <w:rPr>
                <w:rFonts w:ascii="Cambria Math" w:hAnsi="Cambria Math"/>
                <w:i/>
              </w:rPr>
            </m:ctrlPr>
          </m:sSubPr>
          <m:e>
            <m:r>
              <w:rPr>
                <w:rFonts w:ascii="Cambria Math" w:hAnsi="Cambria Math" w:cs="Cambria Math"/>
              </w:rPr>
              <m:t>r</m:t>
            </m:r>
            <m:ctrlPr>
              <w:rPr>
                <w:rFonts w:ascii="Cambria Math" w:hAnsi="Cambria Math" w:cs="Cambria Math"/>
                <w:i/>
              </w:rPr>
            </m:ctrlPr>
          </m:e>
          <m:sub>
            <m:r>
              <w:rPr>
                <w:rFonts w:ascii="Cambria Math" w:hAnsi="Cambria Math"/>
              </w:rPr>
              <m:t>vision</m:t>
            </m:r>
          </m:sub>
        </m:sSub>
      </m:oMath>
      <w:r w:rsidR="00F601CC">
        <w:rPr>
          <w:rFonts w:hint="eastAsia"/>
        </w:rPr>
        <w:t>。智能</w:t>
      </w:r>
      <w:proofErr w:type="gramStart"/>
      <w:r w:rsidR="00F601CC">
        <w:rPr>
          <w:rFonts w:hint="eastAsia"/>
        </w:rPr>
        <w:t>体</w:t>
      </w:r>
      <w:r>
        <w:rPr>
          <w:rFonts w:hint="eastAsia"/>
        </w:rPr>
        <w:t>分为</w:t>
      </w:r>
      <w:proofErr w:type="gramEnd"/>
      <w:r>
        <w:rPr>
          <w:rFonts w:hint="eastAsia"/>
        </w:rPr>
        <w:t>无人机（</w:t>
      </w:r>
      <w:r>
        <w:rPr>
          <w:rFonts w:hint="eastAsia"/>
        </w:rPr>
        <w:t>UAV</w:t>
      </w:r>
      <w:r>
        <w:rPr>
          <w:rFonts w:hint="eastAsia"/>
        </w:rPr>
        <w:t>）和无人车（</w:t>
      </w:r>
      <w:r>
        <w:rPr>
          <w:rFonts w:hint="eastAsia"/>
        </w:rPr>
        <w:t>UGV</w:t>
      </w:r>
      <w:r>
        <w:rPr>
          <w:rFonts w:hint="eastAsia"/>
        </w:rPr>
        <w:t>）两类。其中：</w:t>
      </w:r>
    </w:p>
    <w:p w14:paraId="26112B9E" w14:textId="09F0957C" w:rsidR="00E02BF9" w:rsidRPr="00CC2BE3" w:rsidRDefault="00E02BF9" w:rsidP="00E02BF9">
      <w:pPr>
        <w:pStyle w:val="ab"/>
        <w:numPr>
          <w:ilvl w:val="0"/>
          <w:numId w:val="12"/>
        </w:numPr>
        <w:ind w:left="1200"/>
      </w:pPr>
      <w:r w:rsidRPr="00CC2BE3">
        <w:t xml:space="preserve">UAVs: vision radius </w:t>
      </w:r>
      <m:oMath>
        <m:sSub>
          <m:sSubPr>
            <m:ctrlPr>
              <w:rPr>
                <w:rFonts w:ascii="Cambria Math" w:hAnsi="Cambria Math"/>
                <w:i/>
              </w:rPr>
            </m:ctrlPr>
          </m:sSubPr>
          <m:e>
            <m:r>
              <w:rPr>
                <w:rFonts w:ascii="Cambria Math" w:hAnsi="Cambria Math" w:cs="Cambria Math"/>
              </w:rPr>
              <m:t>r</m:t>
            </m:r>
            <m:ctrlPr>
              <w:rPr>
                <w:rFonts w:ascii="Cambria Math" w:hAnsi="Cambria Math" w:cs="Cambria Math"/>
                <w:i/>
              </w:rPr>
            </m:ctrlPr>
          </m:e>
          <m:sub>
            <m:r>
              <w:rPr>
                <w:rFonts w:ascii="Cambria Math" w:hAnsi="Cambria Math"/>
              </w:rPr>
              <m:t>vision</m:t>
            </m:r>
          </m:sub>
        </m:sSub>
        <m:r>
          <w:rPr>
            <w:rFonts w:ascii="Cambria Math" w:hAnsi="Cambria Math"/>
          </w:rPr>
          <m:t>∈[50,200]</m:t>
        </m:r>
      </m:oMath>
      <w:r w:rsidRPr="00CC2BE3">
        <w:t xml:space="preserve">, </w:t>
      </w:r>
      <w:r>
        <w:t>loading</w:t>
      </w:r>
      <w:r w:rsidRPr="00CC2BE3">
        <w:t xml:space="preserve"> capability </w:t>
      </w:r>
      <m:oMath>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∈(30,60)</m:t>
        </m:r>
      </m:oMath>
      <w:r>
        <w:t xml:space="preserve">, </w:t>
      </w:r>
      <w:r w:rsidRPr="00CC2BE3">
        <w:t xml:space="preserve">terrain </w:t>
      </w:r>
      <w:proofErr w:type="spellStart"/>
      <w:r w:rsidRPr="00CC2BE3">
        <w:t>passability</w:t>
      </w:r>
      <w:proofErr w:type="spellEnd"/>
      <w:r>
        <w:t xml:space="preserve"> </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 xml:space="preserve"> </m:t>
        </m:r>
      </m:oMath>
      <w:r w:rsidRPr="00CC2BE3">
        <w:t>fixed to</w:t>
      </w:r>
      <m:oMath>
        <m:r>
          <w:rPr>
            <w:rFonts w:ascii="Cambria Math" w:hAnsi="Cambria Math"/>
          </w:rPr>
          <m:t>2</m:t>
        </m:r>
      </m:oMath>
      <w:r w:rsidRPr="00CC2BE3">
        <w:t xml:space="preserve"> (terrain does not constrain passability), speed limit </w:t>
      </w:r>
      <m:oMath>
        <m:sSub>
          <m:sSubPr>
            <m:ctrlPr>
              <w:rPr>
                <w:rFonts w:ascii="Cambria Math" w:hAnsi="Cambria Math"/>
                <w:i/>
              </w:rPr>
            </m:ctrlPr>
          </m:sSubPr>
          <m:e>
            <m:r>
              <w:rPr>
                <w:rFonts w:ascii="Cambria Math" w:hAnsi="Cambria Math" w:cs="Cambria Math"/>
              </w:rPr>
              <m:t>v</m:t>
            </m:r>
            <m:ctrlPr>
              <w:rPr>
                <w:rFonts w:ascii="Cambria Math" w:hAnsi="Cambria Math" w:cs="Cambria Math"/>
                <w:i/>
              </w:rPr>
            </m:ctrlPr>
          </m:e>
          <m:sub>
            <m:r>
              <w:rPr>
                <w:rFonts w:ascii="Cambria Math" w:hAnsi="Cambria Math"/>
              </w:rPr>
              <m:t>i</m:t>
            </m:r>
          </m:sub>
        </m:sSub>
        <m:r>
          <w:rPr>
            <w:rFonts w:ascii="Cambria Math" w:hAnsi="Cambria Math"/>
          </w:rPr>
          <m:t>∈[10,20]</m:t>
        </m:r>
      </m:oMath>
      <w:r w:rsidRPr="00CC2BE3">
        <w:t xml:space="preserve">, battery capacity </w:t>
      </w:r>
      <m:oMath>
        <m:sSub>
          <m:sSubPr>
            <m:ctrlPr>
              <w:rPr>
                <w:rFonts w:ascii="Cambria Math" w:hAnsi="Cambria Math" w:cs="Cambria Math"/>
                <w:i/>
              </w:rPr>
            </m:ctrlPr>
          </m:sSubPr>
          <m:e>
            <m:r>
              <w:rPr>
                <w:rFonts w:ascii="Cambria Math" w:hAnsi="Cambria Math" w:cs="Cambria Math"/>
              </w:rPr>
              <m:t>M</m:t>
            </m:r>
          </m:e>
          <m:sub>
            <m:r>
              <w:rPr>
                <w:rFonts w:ascii="Cambria Math" w:hAnsi="Cambria Math" w:cs="Cambria Math"/>
              </w:rPr>
              <m:t>i</m:t>
            </m:r>
          </m:sub>
        </m:sSub>
        <m:r>
          <w:rPr>
            <w:rFonts w:ascii="Cambria Math" w:hAnsi="Cambria Math" w:cs="Cambria Math"/>
          </w:rPr>
          <m:t>∈[500,1000]</m:t>
        </m:r>
      </m:oMath>
      <w:r w:rsidRPr="00CC2BE3">
        <w:t>,</w:t>
      </w:r>
      <w:r w:rsidR="00F601CC">
        <w:t xml:space="preserve"> </w:t>
      </w:r>
      <w:r>
        <w:t>u</w:t>
      </w:r>
      <w:r w:rsidRPr="00CC2BE3">
        <w:t>nit energy cost of 1 per traversed cell.</w:t>
      </w:r>
    </w:p>
    <w:p w14:paraId="7BC3062A" w14:textId="0209C0CB" w:rsidR="00E02BF9" w:rsidRDefault="00E02BF9" w:rsidP="00E02BF9">
      <w:pPr>
        <w:pStyle w:val="ab"/>
        <w:numPr>
          <w:ilvl w:val="0"/>
          <w:numId w:val="12"/>
        </w:numPr>
        <w:ind w:left="1200"/>
      </w:pPr>
      <w:r w:rsidRPr="00CC2BE3">
        <w:t xml:space="preserve">UGVs: vision radius </w:t>
      </w:r>
      <m:oMath>
        <m:sSub>
          <m:sSubPr>
            <m:ctrlPr>
              <w:rPr>
                <w:rFonts w:ascii="Cambria Math" w:hAnsi="Cambria Math"/>
                <w:i/>
              </w:rPr>
            </m:ctrlPr>
          </m:sSubPr>
          <m:e>
            <m:r>
              <w:rPr>
                <w:rFonts w:ascii="Cambria Math" w:hAnsi="Cambria Math" w:cs="Cambria Math"/>
              </w:rPr>
              <m:t>r</m:t>
            </m:r>
            <m:ctrlPr>
              <w:rPr>
                <w:rFonts w:ascii="Cambria Math" w:hAnsi="Cambria Math" w:cs="Cambria Math"/>
                <w:i/>
              </w:rPr>
            </m:ctrlPr>
          </m:e>
          <m:sub>
            <m:r>
              <w:rPr>
                <w:rFonts w:ascii="Cambria Math" w:hAnsi="Cambria Math"/>
              </w:rPr>
              <m:t>vision</m:t>
            </m:r>
          </m:sub>
        </m:sSub>
        <m:r>
          <w:rPr>
            <w:rFonts w:ascii="Cambria Math" w:hAnsi="Cambria Math"/>
          </w:rPr>
          <m:t>∈[10,30]</m:t>
        </m:r>
      </m:oMath>
      <w:r w:rsidRPr="00CC2BE3">
        <w:t xml:space="preserve">, </w:t>
      </w:r>
      <w:r>
        <w:t>loading</w:t>
      </w:r>
      <w:r w:rsidRPr="00CC2BE3">
        <w:t xml:space="preserve"> capability </w:t>
      </w:r>
      <m:oMath>
        <m:sSub>
          <m:sSubPr>
            <m:ctrlPr>
              <w:rPr>
                <w:rFonts w:ascii="Cambria Math" w:hAnsi="Cambria Math"/>
                <w:i/>
              </w:rPr>
            </m:ctrlPr>
          </m:sSubPr>
          <m:e>
            <m:r>
              <w:rPr>
                <w:rFonts w:ascii="Cambria Math" w:hAnsi="Cambria Math" w:cs="Cambria Math"/>
              </w:rPr>
              <m:t>c</m:t>
            </m:r>
            <m:ctrlPr>
              <w:rPr>
                <w:rFonts w:ascii="Cambria Math" w:hAnsi="Cambria Math" w:cs="Cambria Math"/>
                <w:i/>
              </w:rPr>
            </m:ctrlPr>
          </m:e>
          <m:sub>
            <m:r>
              <m:rPr>
                <m:scr m:val="script"/>
              </m:rPr>
              <w:rPr>
                <w:rFonts w:ascii="Cambria Math" w:hAnsi="Cambria Math"/>
              </w:rPr>
              <m:t>l</m:t>
            </m:r>
          </m:sub>
        </m:sSub>
        <m:r>
          <w:rPr>
            <w:rFonts w:ascii="Cambria Math" w:hAnsi="Cambria Math"/>
          </w:rPr>
          <m:t>∈[0,1]</m:t>
        </m:r>
      </m:oMath>
      <w:r w:rsidR="00F601CC">
        <w:t xml:space="preserve">, </w:t>
      </w:r>
      <w:r w:rsidR="00F601CC" w:rsidRPr="00CC2BE3">
        <w:t xml:space="preserve">terrain </w:t>
      </w:r>
      <w:proofErr w:type="spellStart"/>
      <w:r w:rsidR="00F601CC" w:rsidRPr="00CC2BE3">
        <w:t>passability</w:t>
      </w:r>
      <w:proofErr w:type="spellEnd"/>
      <w:r w:rsidR="00F601CC">
        <w:t xml:space="preserve"> </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d>
          <m:dPr>
            <m:begChr m:val="["/>
            <m:endChr m:val="]"/>
            <m:ctrlPr>
              <w:rPr>
                <w:rFonts w:ascii="Cambria Math" w:hAnsi="Cambria Math"/>
                <w:i/>
              </w:rPr>
            </m:ctrlPr>
          </m:dPr>
          <m:e>
            <m:r>
              <w:rPr>
                <w:rFonts w:ascii="Cambria Math" w:hAnsi="Cambria Math"/>
              </w:rPr>
              <m:t>0,2</m:t>
            </m:r>
          </m:e>
        </m:d>
      </m:oMath>
      <w:r w:rsidR="00F601CC">
        <w:t>,</w:t>
      </w:r>
      <w:r w:rsidRPr="00CC2BE3">
        <w:t xml:space="preserve"> </w:t>
      </w:r>
      <w:r w:rsidR="00F601CC" w:rsidRPr="00CC2BE3">
        <w:t xml:space="preserve">speed limit </w:t>
      </w:r>
      <m:oMath>
        <m:sSub>
          <m:sSubPr>
            <m:ctrlPr>
              <w:rPr>
                <w:rFonts w:ascii="Cambria Math" w:hAnsi="Cambria Math"/>
                <w:i/>
              </w:rPr>
            </m:ctrlPr>
          </m:sSubPr>
          <m:e>
            <m:r>
              <w:rPr>
                <w:rFonts w:ascii="Cambria Math" w:hAnsi="Cambria Math" w:cs="Cambria Math"/>
              </w:rPr>
              <m:t>v</m:t>
            </m:r>
            <m:ctrlPr>
              <w:rPr>
                <w:rFonts w:ascii="Cambria Math" w:hAnsi="Cambria Math" w:cs="Cambria Math"/>
                <w:i/>
              </w:rPr>
            </m:ctrlPr>
          </m:e>
          <m:sub>
            <m:r>
              <w:rPr>
                <w:rFonts w:ascii="Cambria Math" w:hAnsi="Cambria Math"/>
              </w:rPr>
              <m:t>i</m:t>
            </m:r>
          </m:sub>
        </m:sSub>
        <m:r>
          <w:rPr>
            <w:rFonts w:ascii="Cambria Math" w:hAnsi="Cambria Math"/>
          </w:rPr>
          <m:t>∈[10,15]</m:t>
        </m:r>
      </m:oMath>
      <w:r w:rsidR="00F601CC">
        <w:t xml:space="preserve">, </w:t>
      </w:r>
      <w:r w:rsidR="00F601CC" w:rsidRPr="00CC2BE3">
        <w:t xml:space="preserve">battery capacity </w:t>
      </w:r>
      <m:oMath>
        <m:sSub>
          <m:sSubPr>
            <m:ctrlPr>
              <w:rPr>
                <w:rFonts w:ascii="Cambria Math" w:hAnsi="Cambria Math" w:cs="Cambria Math"/>
                <w:i/>
              </w:rPr>
            </m:ctrlPr>
          </m:sSubPr>
          <m:e>
            <m:r>
              <w:rPr>
                <w:rFonts w:ascii="Cambria Math" w:hAnsi="Cambria Math" w:cs="Cambria Math"/>
              </w:rPr>
              <m:t>M</m:t>
            </m:r>
          </m:e>
          <m:sub>
            <m:r>
              <w:rPr>
                <w:rFonts w:ascii="Cambria Math" w:hAnsi="Cambria Math" w:cs="Cambria Math"/>
              </w:rPr>
              <m:t>i</m:t>
            </m:r>
          </m:sub>
        </m:sSub>
        <m:r>
          <w:rPr>
            <w:rFonts w:ascii="Cambria Math" w:hAnsi="Cambria Math" w:cs="Cambria Math"/>
          </w:rPr>
          <m:t>∈[500,1000]</m:t>
        </m:r>
      </m:oMath>
      <w:r w:rsidR="00F601CC">
        <w:t xml:space="preserve">. </w:t>
      </w:r>
    </w:p>
    <w:p w14:paraId="55105E7C" w14:textId="6AFBE69B" w:rsidR="00E02BF9" w:rsidRDefault="00B35477" w:rsidP="00874615">
      <w:r>
        <w:rPr>
          <w:rFonts w:hint="eastAsia"/>
        </w:rPr>
        <w:t>智能</w:t>
      </w:r>
      <w:proofErr w:type="gramStart"/>
      <w:r>
        <w:rPr>
          <w:rFonts w:hint="eastAsia"/>
        </w:rPr>
        <w:t>体只能</w:t>
      </w:r>
      <w:proofErr w:type="gramEnd"/>
      <w:r>
        <w:rPr>
          <w:rFonts w:hint="eastAsia"/>
        </w:rPr>
        <w:t>通过点</w:t>
      </w:r>
      <m:oMath>
        <m:r>
          <w:rPr>
            <w:rFonts w:ascii="Cambria Math" w:hAnsi="Cambria Math"/>
          </w:rPr>
          <m:t>(x,y)</m:t>
        </m:r>
      </m:oMath>
      <w:r>
        <w:rPr>
          <w:rFonts w:hint="eastAsia"/>
        </w:rPr>
        <w:t>，如果</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r>
          <w:rPr>
            <w:rFonts w:ascii="Cambria Math" w:hAnsi="Cambria Math" w:cs="Cambria Math"/>
          </w:rPr>
          <m:t>Th</m:t>
        </m:r>
        <m:d>
          <m:dPr>
            <m:ctrlPr>
              <w:rPr>
                <w:rFonts w:ascii="Cambria Math" w:hAnsi="Cambria Math"/>
                <w:i/>
              </w:rPr>
            </m:ctrlPr>
          </m:dPr>
          <m:e>
            <m:r>
              <w:rPr>
                <w:rFonts w:ascii="Cambria Math" w:hAnsi="Cambria Math" w:cs="Cambria Math"/>
              </w:rPr>
              <m:t>x</m:t>
            </m:r>
            <m:r>
              <w:rPr>
                <w:rFonts w:ascii="Cambria Math" w:hAnsi="Cambria Math"/>
              </w:rPr>
              <m:t>,</m:t>
            </m:r>
            <m:r>
              <w:rPr>
                <w:rFonts w:ascii="Cambria Math" w:hAnsi="Cambria Math" w:cs="Cambria Math"/>
              </w:rPr>
              <m:t>y</m:t>
            </m:r>
          </m:e>
        </m:d>
      </m:oMath>
      <w:r w:rsidR="004F39D2">
        <w:rPr>
          <w:rFonts w:hint="eastAsia"/>
        </w:rPr>
        <w:t>。智能体初始时的载荷</w:t>
      </w:r>
      <m:oMath>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sSubSup>
          <m:sSubSupPr>
            <m:ctrlPr>
              <w:rPr>
                <w:rFonts w:ascii="Cambria Math" w:hAnsi="Cambria Math"/>
                <w:i/>
              </w:rPr>
            </m:ctrlPr>
          </m:sSubSupPr>
          <m:e>
            <m:r>
              <w:rPr>
                <w:rFonts w:ascii="Cambria Math" w:hAnsi="Cambria Math"/>
              </w:rPr>
              <m:t>L</m:t>
            </m:r>
          </m:e>
          <m:sub>
            <m:r>
              <w:rPr>
                <w:rFonts w:ascii="Cambria Math" w:hAnsi="Cambria Math"/>
              </w:rPr>
              <m:t>i</m:t>
            </m:r>
          </m:sub>
          <m:sup>
            <m:r>
              <w:rPr>
                <w:rFonts w:ascii="Cambria Math" w:hAnsi="Cambria Math"/>
              </w:rPr>
              <m:t>max</m:t>
            </m:r>
          </m:sup>
        </m:sSubSup>
      </m:oMath>
      <w:r w:rsidR="004F39D2">
        <w:rPr>
          <w:rFonts w:hint="eastAsia"/>
        </w:rPr>
        <w:t>，</w:t>
      </w:r>
      <w:r w:rsidR="004F39D2" w:rsidRPr="00E02BF9">
        <w:t>电量：</w:t>
      </w:r>
      <m:oMath>
        <m:sSub>
          <m:sSubPr>
            <m:ctrlPr>
              <w:rPr>
                <w:rFonts w:ascii="Cambria Math" w:hAnsi="Cambria Math"/>
                <w:i/>
              </w:rPr>
            </m:ctrlPr>
          </m:sSubPr>
          <m:e>
            <m:r>
              <w:rPr>
                <w:rFonts w:ascii="Cambria Math" w:hAnsi="Cambria Math"/>
              </w:rPr>
              <m:t>M</m:t>
            </m:r>
          </m:e>
          <m:sub>
            <m:r>
              <w:rPr>
                <w:rFonts w:ascii="Cambria Math" w:hAnsi="Cambria Math"/>
              </w:rPr>
              <m:t>i</m:t>
            </m:r>
          </m:sub>
        </m:sSub>
        <m:r>
          <w:rPr>
            <w:rFonts w:ascii="Cambria Math" w:hAnsi="Cambria Math"/>
          </w:rPr>
          <m:t>=</m:t>
        </m:r>
        <m:sSubSup>
          <m:sSubSupPr>
            <m:ctrlPr>
              <w:rPr>
                <w:rFonts w:ascii="Cambria Math" w:hAnsi="Cambria Math"/>
                <w:i/>
              </w:rPr>
            </m:ctrlPr>
          </m:sSubSupPr>
          <m:e>
            <m:r>
              <w:rPr>
                <w:rFonts w:ascii="Cambria Math" w:hAnsi="Cambria Math"/>
              </w:rPr>
              <m:t>M</m:t>
            </m:r>
          </m:e>
          <m:sub>
            <m:r>
              <w:rPr>
                <w:rFonts w:ascii="Cambria Math" w:hAnsi="Cambria Math"/>
              </w:rPr>
              <m:t>i</m:t>
            </m:r>
          </m:sub>
          <m:sup>
            <m:r>
              <w:rPr>
                <w:rFonts w:ascii="Cambria Math" w:hAnsi="Cambria Math"/>
              </w:rPr>
              <m:t>max</m:t>
            </m:r>
          </m:sup>
        </m:sSubSup>
      </m:oMath>
      <w:r w:rsidR="004F39D2">
        <w:rPr>
          <w:rFonts w:hint="eastAsia"/>
        </w:rPr>
        <w:t>。每秒钟，智能体的电量下降</w:t>
      </w:r>
      <w:r w:rsidR="004F39D2">
        <w:rPr>
          <w:rFonts w:hint="eastAsia"/>
        </w:rPr>
        <w:t>1</w:t>
      </w:r>
      <w:r w:rsidR="004F39D2">
        <w:rPr>
          <w:rFonts w:hint="eastAsia"/>
        </w:rPr>
        <w:t>。若目标为运输任务点</w:t>
      </w:r>
      <m:oMath>
        <m:r>
          <w:rPr>
            <w:rFonts w:ascii="Cambria Math" w:hAnsi="Cambria Math"/>
          </w:rPr>
          <m:t>j</m:t>
        </m:r>
      </m:oMath>
      <w:r w:rsidR="004F39D2">
        <w:rPr>
          <w:rFonts w:hint="eastAsia"/>
        </w:rPr>
        <w:t>的智能体到达目标点，智能体运送重量为</w:t>
      </w:r>
      <m:oMath>
        <m:r>
          <w:rPr>
            <w:rFonts w:ascii="Cambria Math" w:hAnsi="Cambria Math"/>
          </w:rPr>
          <m:t>m=</m:t>
        </m:r>
        <m:func>
          <m:funcPr>
            <m:ctrlPr>
              <w:rPr>
                <w:rFonts w:ascii="Cambria Math" w:hAnsi="Cambria Math"/>
                <w:i/>
              </w:rPr>
            </m:ctrlPr>
          </m:funcPr>
          <m:fName>
            <m:r>
              <m:rPr>
                <m:sty m:val="p"/>
              </m:rPr>
              <w:rPr>
                <w:rFonts w:ascii="Cambria Math" w:hAnsi="Cambria Math"/>
              </w:rPr>
              <m:t>min</m:t>
            </m:r>
          </m:fName>
          <m:e>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e>
        </m:func>
      </m:oMath>
      <w:r w:rsidR="004F39D2">
        <w:rPr>
          <w:rFonts w:hint="eastAsia"/>
        </w:rPr>
        <w:t>的货物。</w:t>
      </w:r>
    </w:p>
    <w:p w14:paraId="151EA349" w14:textId="4D79C85D" w:rsidR="007E4159" w:rsidRPr="00CC2BE3" w:rsidRDefault="007E4159" w:rsidP="007E4159">
      <w:pPr>
        <w:pStyle w:val="ab"/>
        <w:numPr>
          <w:ilvl w:val="0"/>
          <w:numId w:val="13"/>
        </w:numPr>
      </w:pPr>
      <w:r w:rsidRPr="00490B5A">
        <w:rPr>
          <w:b/>
          <w:bCs/>
        </w:rPr>
        <w:t>Observations</w:t>
      </w:r>
      <w:r w:rsidRPr="00CC2BE3">
        <w:t xml:space="preserve"> </w:t>
      </w:r>
      <w:r w:rsidRPr="000354DF">
        <w:t>每个智能体</w:t>
      </w:r>
      <m:oMath>
        <m:r>
          <w:rPr>
            <w:rFonts w:ascii="Cambria Math" w:hAnsi="Cambria Math"/>
          </w:rPr>
          <m:t>i</m:t>
        </m:r>
      </m:oMath>
      <w:r w:rsidRPr="000354DF">
        <w:t>接收观测</w:t>
      </w:r>
      <w:r w:rsidRPr="00CC2BE3">
        <w:t xml:space="preserve"> </w:t>
      </w:r>
      <m:oMath>
        <m:sSub>
          <m:sSubPr>
            <m:ctrlPr>
              <w:rPr>
                <w:rFonts w:ascii="Cambria Math" w:hAnsi="Cambria Math"/>
                <w:i/>
              </w:rPr>
            </m:ctrlPr>
          </m:sSubPr>
          <m:e>
            <m:r>
              <w:rPr>
                <w:rFonts w:ascii="Cambria Math" w:hAnsi="Cambria Math" w:cs="Cambria Math"/>
              </w:rPr>
              <m:t>o</m:t>
            </m:r>
            <m:ctrlPr>
              <w:rPr>
                <w:rFonts w:ascii="Cambria Math" w:hAnsi="Cambria Math" w:cs="Cambria Math"/>
                <w:i/>
              </w:rPr>
            </m:ctrlPr>
          </m:e>
          <m:sub>
            <m:r>
              <w:rPr>
                <w:rFonts w:ascii="Cambria Math" w:hAnsi="Cambria Math"/>
              </w:rPr>
              <m:t>i,t</m:t>
            </m:r>
          </m:sub>
        </m:sSub>
        <m:r>
          <w:rPr>
            <w:rFonts w:ascii="Cambria Math" w:hAnsi="Cambria Math"/>
          </w:rPr>
          <m:t>∈</m:t>
        </m:r>
        <m:sSub>
          <m:sSubPr>
            <m:ctrlPr>
              <w:rPr>
                <w:rFonts w:ascii="Cambria Math" w:hAnsi="Cambria Math"/>
                <w:i/>
              </w:rPr>
            </m:ctrlPr>
          </m:sSubPr>
          <m:e>
            <m:r>
              <m:rPr>
                <m:scr m:val="script"/>
              </m:rPr>
              <w:rPr>
                <w:rFonts w:ascii="Cambria Math" w:hAnsi="Cambria Math" w:cs="Cambria Math"/>
              </w:rPr>
              <m:t>O</m:t>
            </m:r>
          </m:e>
          <m:sub>
            <m:r>
              <w:rPr>
                <w:rFonts w:ascii="Cambria Math" w:hAnsi="Cambria Math"/>
              </w:rPr>
              <m:t>i</m:t>
            </m:r>
          </m:sub>
        </m:sSub>
      </m:oMath>
      <w:r w:rsidRPr="00CC2BE3">
        <w:t xml:space="preserve"> </w:t>
      </w:r>
      <w:r>
        <w:rPr>
          <w:rFonts w:hint="eastAsia"/>
        </w:rPr>
        <w:t>包括</w:t>
      </w:r>
      <w:r w:rsidRPr="00CC2BE3">
        <w:t xml:space="preserve"> (</w:t>
      </w:r>
      <w:proofErr w:type="spellStart"/>
      <w:r w:rsidRPr="00CC2BE3">
        <w:t>i</w:t>
      </w:r>
      <w:proofErr w:type="spellEnd"/>
      <w:r w:rsidRPr="00CC2BE3">
        <w:t xml:space="preserve">) ego state; (ii) cells within </w:t>
      </w:r>
      <m:oMath>
        <m:sSub>
          <m:sSubPr>
            <m:ctrlPr>
              <w:rPr>
                <w:rFonts w:ascii="Cambria Math" w:hAnsi="Cambria Math"/>
                <w:i/>
              </w:rPr>
            </m:ctrlPr>
          </m:sSubPr>
          <m:e>
            <m:r>
              <w:rPr>
                <w:rFonts w:ascii="Cambria Math" w:hAnsi="Cambria Math" w:cs="Cambria Math"/>
              </w:rPr>
              <m:t>r</m:t>
            </m:r>
            <m:ctrlPr>
              <w:rPr>
                <w:rFonts w:ascii="Cambria Math" w:hAnsi="Cambria Math" w:cs="Cambria Math"/>
                <w:i/>
              </w:rPr>
            </m:ctrlPr>
          </m:e>
          <m:sub>
            <m:r>
              <w:rPr>
                <w:rFonts w:ascii="Cambria Math" w:hAnsi="Cambria Math"/>
              </w:rPr>
              <m:t>vision</m:t>
            </m:r>
          </m:sub>
        </m:sSub>
      </m:oMath>
      <w:r w:rsidRPr="00CC2BE3">
        <w:t xml:space="preserve">; (iii) attributes of discovered targets within </w:t>
      </w:r>
      <m:oMath>
        <m:sSub>
          <m:sSubPr>
            <m:ctrlPr>
              <w:rPr>
                <w:rFonts w:ascii="Cambria Math" w:hAnsi="Cambria Math"/>
                <w:i/>
              </w:rPr>
            </m:ctrlPr>
          </m:sSubPr>
          <m:e>
            <m:r>
              <w:rPr>
                <w:rFonts w:ascii="Cambria Math" w:hAnsi="Cambria Math" w:cs="Cambria Math"/>
              </w:rPr>
              <m:t>r</m:t>
            </m:r>
            <m:ctrlPr>
              <w:rPr>
                <w:rFonts w:ascii="Cambria Math" w:hAnsi="Cambria Math" w:cs="Cambria Math"/>
                <w:i/>
              </w:rPr>
            </m:ctrlPr>
          </m:e>
          <m:sub>
            <m:r>
              <w:rPr>
                <w:rFonts w:ascii="Cambria Math" w:hAnsi="Cambria Math"/>
              </w:rPr>
              <m:t>vision</m:t>
            </m:r>
          </m:sub>
        </m:sSub>
      </m:oMath>
      <w:r w:rsidRPr="00CC2BE3">
        <w:t xml:space="preserve"> or broadcast by coalition. Observations are partial and conditionally independent given </w:t>
      </w:r>
      <m:oMath>
        <m:sSub>
          <m:sSubPr>
            <m:ctrlPr>
              <w:rPr>
                <w:rFonts w:ascii="Cambria Math" w:hAnsi="Cambria Math"/>
                <w:i/>
              </w:rPr>
            </m:ctrlPr>
          </m:sSubPr>
          <m:e>
            <m:r>
              <w:rPr>
                <w:rFonts w:ascii="Cambria Math" w:hAnsi="Cambria Math" w:cs="Cambria Math"/>
              </w:rPr>
              <m:t>s</m:t>
            </m:r>
            <m:ctrlPr>
              <w:rPr>
                <w:rFonts w:ascii="Cambria Math" w:hAnsi="Cambria Math" w:cs="Cambria Math"/>
                <w:i/>
              </w:rPr>
            </m:ctrlPr>
          </m:e>
          <m:sub>
            <m:r>
              <w:rPr>
                <w:rFonts w:ascii="Cambria Math" w:hAnsi="Cambria Math"/>
              </w:rPr>
              <m:t>t</m:t>
            </m:r>
          </m:sub>
        </m:sSub>
      </m:oMath>
      <w:r w:rsidRPr="00CC2BE3">
        <w:t>.</w:t>
      </w:r>
    </w:p>
    <w:p w14:paraId="73B982DD" w14:textId="38562768" w:rsidR="0064064F" w:rsidRDefault="007E4159" w:rsidP="007E4159">
      <w:pPr>
        <w:pStyle w:val="ab"/>
        <w:numPr>
          <w:ilvl w:val="0"/>
          <w:numId w:val="13"/>
        </w:numPr>
      </w:pPr>
      <w:r w:rsidRPr="00490B5A">
        <w:rPr>
          <w:b/>
          <w:bCs/>
        </w:rPr>
        <w:t>Actions</w:t>
      </w:r>
      <w:r w:rsidRPr="00CC2BE3">
        <w:t xml:space="preserve"> At decision epochs, agent </w:t>
      </w:r>
      <w:proofErr w:type="spellStart"/>
      <w:r w:rsidRPr="00CC2BE3">
        <w:t>i</w:t>
      </w:r>
      <w:proofErr w:type="spellEnd"/>
      <w:r w:rsidRPr="00CC2BE3">
        <w:t xml:space="preserve"> selects </w:t>
      </w:r>
      <m:oMath>
        <m:sSub>
          <m:sSubPr>
            <m:ctrlPr>
              <w:rPr>
                <w:rFonts w:ascii="Cambria Math" w:hAnsi="Cambria Math"/>
                <w:i/>
              </w:rPr>
            </m:ctrlPr>
          </m:sSubPr>
          <m:e>
            <m:r>
              <w:rPr>
                <w:rFonts w:ascii="Cambria Math" w:hAnsi="Cambria Math" w:cs="Cambria Math"/>
              </w:rPr>
              <m:t>a</m:t>
            </m:r>
            <m:ctrlPr>
              <w:rPr>
                <w:rFonts w:ascii="Cambria Math" w:hAnsi="Cambria Math" w:cs="Cambria Math"/>
                <w:i/>
              </w:rPr>
            </m:ctrlPr>
          </m:e>
          <m:sub>
            <m:r>
              <w:rPr>
                <w:rFonts w:ascii="Cambria Math" w:hAnsi="Cambria Math"/>
              </w:rPr>
              <m:t>i,t</m:t>
            </m:r>
          </m:sub>
        </m:sSub>
        <m:r>
          <w:rPr>
            <w:rFonts w:ascii="Cambria Math" w:hAnsi="Cambria Math"/>
          </w:rPr>
          <m:t>∈</m:t>
        </m:r>
        <m:sSub>
          <m:sSubPr>
            <m:ctrlPr>
              <w:rPr>
                <w:rFonts w:ascii="Cambria Math" w:hAnsi="Cambria Math"/>
                <w:i/>
              </w:rPr>
            </m:ctrlPr>
          </m:sSubPr>
          <m:e>
            <m:r>
              <m:rPr>
                <m:scr m:val="script"/>
              </m:rPr>
              <w:rPr>
                <w:rFonts w:ascii="Cambria Math" w:hAnsi="Cambria Math" w:cs="Cambria Math"/>
              </w:rPr>
              <m:t>A</m:t>
            </m:r>
          </m:e>
          <m:sub>
            <m:r>
              <w:rPr>
                <w:rFonts w:ascii="Cambria Math" w:hAnsi="Cambria Math"/>
              </w:rPr>
              <m:t>i</m:t>
            </m:r>
          </m:sub>
        </m:sSub>
        <m:r>
          <m:rPr>
            <m:scr m:val="script"/>
          </m:rPr>
          <w:rPr>
            <w:rFonts w:ascii="Cambria Math" w:hAnsi="Cambria Math"/>
          </w:rPr>
          <m:t>⊂A</m:t>
        </m:r>
      </m:oMath>
      <w:r w:rsidRPr="00CC2BE3">
        <w:t xml:space="preserve"> as a task token: one index from the current task</w:t>
      </w:r>
      <w:r w:rsidR="0064064F">
        <w:t>:</w:t>
      </w:r>
    </w:p>
    <w:p w14:paraId="1F6EEDC4" w14:textId="50599EC3" w:rsidR="0064064F" w:rsidRPr="0064064F" w:rsidRDefault="0064064F" w:rsidP="0064064F">
      <w:pPr>
        <w:pStyle w:val="ab"/>
        <w:ind w:left="360"/>
      </w:pPr>
      <m:oMathPara>
        <m:oMath>
          <m:r>
            <m:rPr>
              <m:scr m:val="script"/>
            </m:rPr>
            <w:rPr>
              <w:rFonts w:ascii="Cambria Math" w:hAnsi="Cambria Math"/>
            </w:rPr>
            <m:t>A</m:t>
          </m:r>
          <m:r>
            <w:rPr>
              <w:rFonts w:ascii="Cambria Math" w:hAnsi="Cambria Math"/>
            </w:rPr>
            <m:t>=[1,2,3,…,m,m+1,m+2,m+3]</m:t>
          </m:r>
        </m:oMath>
      </m:oMathPara>
    </w:p>
    <w:p w14:paraId="5A243C9F" w14:textId="329E63A8" w:rsidR="0064064F" w:rsidRDefault="0064064F" w:rsidP="0064064F">
      <w:pPr>
        <w:pStyle w:val="ab"/>
        <w:ind w:left="360"/>
        <w:rPr>
          <w:iCs/>
        </w:rPr>
      </w:pPr>
      <m:oMath>
        <m:r>
          <w:rPr>
            <w:rFonts w:ascii="Cambria Math" w:hAnsi="Cambria Math"/>
          </w:rPr>
          <m:t>m</m:t>
        </m:r>
      </m:oMath>
      <w:r>
        <w:rPr>
          <w:iCs/>
        </w:rPr>
        <w:t xml:space="preserve"> is the count of delivery tasks. The last 3 tasks </w:t>
      </w:r>
      <w:proofErr w:type="gramStart"/>
      <w:r>
        <w:rPr>
          <w:iCs/>
        </w:rPr>
        <w:t>means</w:t>
      </w:r>
      <w:proofErr w:type="gramEnd"/>
      <w:r>
        <w:rPr>
          <w:iCs/>
        </w:rPr>
        <w:t xml:space="preserve"> search, resupply and idle task.</w:t>
      </w:r>
    </w:p>
    <w:p w14:paraId="667727B7" w14:textId="4F939AC3" w:rsidR="0064064F" w:rsidRPr="0064064F" w:rsidRDefault="00000000" w:rsidP="0064064F">
      <w:pPr>
        <w:pStyle w:val="ab"/>
        <w:ind w:left="360"/>
        <w:rPr>
          <w:iCs/>
        </w:rPr>
      </w:pPr>
      <m:oMathPara>
        <m:oMath>
          <m:sSub>
            <m:sSubPr>
              <m:ctrlPr>
                <w:rPr>
                  <w:rFonts w:ascii="Cambria Math" w:hAnsi="Cambria Math"/>
                  <w:i/>
                  <w:iCs/>
                </w:rPr>
              </m:ctrlPr>
            </m:sSubPr>
            <m:e>
              <m:r>
                <m:rPr>
                  <m:scr m:val="script"/>
                </m:rPr>
                <w:rPr>
                  <w:rFonts w:ascii="Cambria Math" w:hAnsi="Cambria Math"/>
                </w:rPr>
                <m:t>A</m:t>
              </m:r>
            </m:e>
            <m:sub>
              <m:r>
                <w:rPr>
                  <w:rFonts w:ascii="Cambria Math" w:hAnsi="Cambria Math"/>
                </w:rPr>
                <m:t>i</m:t>
              </m:r>
            </m:sub>
          </m:sSub>
          <m:r>
            <w:rPr>
              <w:rFonts w:ascii="Cambria Math" w:hAnsi="Cambria Math"/>
            </w:rPr>
            <m:t>=</m:t>
          </m:r>
          <m:d>
            <m:dPr>
              <m:begChr m:val="["/>
              <m:endChr m:val="]"/>
              <m:ctrlPr>
                <w:rPr>
                  <w:rFonts w:ascii="Cambria Math" w:hAnsi="Cambria Math"/>
                  <w:i/>
                  <w:iCs/>
                </w:rPr>
              </m:ctrlPr>
            </m:dPr>
            <m:e>
              <m:r>
                <w:rPr>
                  <w:rFonts w:ascii="Cambria Math" w:hAnsi="Cambria Math"/>
                </w:rPr>
                <m:t>1≤j≤m+3,  if Tas</m:t>
              </m:r>
              <m:sSub>
                <m:sSubPr>
                  <m:ctrlPr>
                    <w:rPr>
                      <w:rFonts w:ascii="Cambria Math" w:hAnsi="Cambria Math"/>
                      <w:i/>
                      <w:iCs/>
                    </w:rPr>
                  </m:ctrlPr>
                </m:sSubPr>
                <m:e>
                  <m:r>
                    <w:rPr>
                      <w:rFonts w:ascii="Cambria Math" w:hAnsi="Cambria Math"/>
                    </w:rPr>
                    <m:t>k</m:t>
                  </m:r>
                </m:e>
                <m:sub>
                  <m:r>
                    <w:rPr>
                      <w:rFonts w:ascii="Cambria Math" w:hAnsi="Cambria Math"/>
                    </w:rPr>
                    <m:t>j</m:t>
                  </m:r>
                </m:sub>
              </m:sSub>
              <m:r>
                <w:rPr>
                  <w:rFonts w:ascii="Cambria Math" w:hAnsi="Cambria Math"/>
                </w:rPr>
                <m:t xml:space="preserve"> is discovered and not completed</m:t>
              </m:r>
            </m:e>
          </m:d>
        </m:oMath>
      </m:oMathPara>
    </w:p>
    <w:p w14:paraId="536ADE24" w14:textId="2EDE40F6" w:rsidR="007E4159" w:rsidRPr="00507F8A" w:rsidRDefault="007E4159" w:rsidP="007E4159">
      <w:pPr>
        <w:pStyle w:val="ab"/>
        <w:numPr>
          <w:ilvl w:val="0"/>
          <w:numId w:val="13"/>
        </w:numPr>
      </w:pPr>
      <w:r w:rsidRPr="00CC2BE3">
        <w:t>When multiple agents select the same token, they form a coalition for that target. Between reselections (</w:t>
      </w:r>
      <w:r>
        <w:t xml:space="preserve">Section. </w:t>
      </w:r>
      <w:r w:rsidRPr="00CC2BE3">
        <w:t xml:space="preserve">3.4), vehicles follow </w:t>
      </w:r>
      <w:r w:rsidRPr="00490B5A">
        <w:rPr>
          <w:b/>
          <w:bCs/>
        </w:rPr>
        <w:t>A*</w:t>
      </w:r>
      <w:r w:rsidRPr="00CC2BE3">
        <w:t xml:space="preserve"> waypoints toward the chosen target, consuming 1 energy per cell and obeying UAV/UGV </w:t>
      </w:r>
      <w:proofErr w:type="spellStart"/>
      <w:r w:rsidRPr="00CC2BE3">
        <w:t>passability</w:t>
      </w:r>
      <w:proofErr w:type="spellEnd"/>
      <w:r w:rsidRPr="00CC2BE3">
        <w:t xml:space="preserve"> rules.</w:t>
      </w:r>
    </w:p>
    <w:p w14:paraId="6F3B371A" w14:textId="77777777" w:rsidR="00874615" w:rsidRDefault="00874615" w:rsidP="00874615"/>
    <w:p w14:paraId="4DBDCA65" w14:textId="4BE921C7" w:rsidR="00874615" w:rsidRDefault="00874615" w:rsidP="00874615">
      <w:r>
        <w:rPr>
          <w:rFonts w:hint="eastAsia"/>
        </w:rPr>
        <w:t>仿真实验在多个</w:t>
      </w:r>
      <w:r>
        <w:rPr>
          <w:rFonts w:hint="eastAsia"/>
        </w:rPr>
        <w:t>episode</w:t>
      </w:r>
      <w:r>
        <w:rPr>
          <w:rFonts w:hint="eastAsia"/>
        </w:rPr>
        <w:t>中运行，每个回合持续固定的任务时长</w:t>
      </w:r>
      <m:oMath>
        <m:r>
          <w:rPr>
            <w:rFonts w:ascii="Cambria Math" w:hAnsi="Cambria Math"/>
          </w:rPr>
          <m:t>len</m:t>
        </m:r>
      </m:oMath>
      <w:r>
        <w:rPr>
          <w:rFonts w:hint="eastAsia"/>
        </w:rPr>
        <w:t>，或直到所有任务完成为止）。为保证统计可靠性，结果在</w:t>
      </w:r>
      <w:r>
        <w:rPr>
          <w:rFonts w:hint="eastAsia"/>
        </w:rPr>
        <w:t>20</w:t>
      </w:r>
      <w:r>
        <w:rPr>
          <w:rFonts w:hint="eastAsia"/>
        </w:rPr>
        <w:t>次独立运行中取平均。我们使用以下三个关键性能指标对该框架进行评估：</w:t>
      </w:r>
    </w:p>
    <w:p w14:paraId="050A588A" w14:textId="77777777" w:rsidR="00874615" w:rsidRDefault="00874615" w:rsidP="00874615"/>
    <w:p w14:paraId="78F3636C" w14:textId="2B4239F8" w:rsidR="00874615" w:rsidRDefault="00874615" w:rsidP="00874615">
      <w:r>
        <w:rPr>
          <w:rFonts w:hint="eastAsia"/>
        </w:rPr>
        <w:t>任务完成率</w:t>
      </w:r>
      <w:r>
        <w:rPr>
          <w:rFonts w:hint="eastAsia"/>
        </w:rPr>
        <w:t>Task Completion Rate, TCR</w:t>
      </w:r>
      <w:r>
        <w:rPr>
          <w:rFonts w:hint="eastAsia"/>
        </w:rPr>
        <w:t>：</w:t>
      </w:r>
      <w:r w:rsidR="001B3359">
        <w:t>=xx/xx</w:t>
      </w:r>
    </w:p>
    <w:p w14:paraId="2C3A1667" w14:textId="77777777" w:rsidR="00874615" w:rsidRDefault="00874615" w:rsidP="00874615">
      <w:r>
        <w:rPr>
          <w:rFonts w:hint="eastAsia"/>
        </w:rPr>
        <w:t>指在一个回合中成功完成的任务数量与引入的任务总数之比，用于衡量智能体团队完成救援任务的整体有效性（值越高越好）。</w:t>
      </w:r>
    </w:p>
    <w:p w14:paraId="4B7A441C" w14:textId="77777777" w:rsidR="00874615" w:rsidRDefault="00874615" w:rsidP="00874615"/>
    <w:p w14:paraId="2C93C615" w14:textId="17DB1736" w:rsidR="00874615" w:rsidRDefault="00874615" w:rsidP="00874615">
      <w:r>
        <w:rPr>
          <w:rFonts w:hint="eastAsia"/>
        </w:rPr>
        <w:t>平均运输时间</w:t>
      </w:r>
      <w:r>
        <w:rPr>
          <w:rFonts w:hint="eastAsia"/>
        </w:rPr>
        <w:t>Average Transport Time</w:t>
      </w:r>
      <w:r>
        <w:rPr>
          <w:rFonts w:hint="eastAsia"/>
        </w:rPr>
        <w:t>：</w:t>
      </w:r>
    </w:p>
    <w:p w14:paraId="3C22DA49" w14:textId="77777777" w:rsidR="00874615" w:rsidRDefault="00874615" w:rsidP="00874615">
      <w:proofErr w:type="gramStart"/>
      <w:r>
        <w:rPr>
          <w:rFonts w:hint="eastAsia"/>
        </w:rPr>
        <w:t>指任务</w:t>
      </w:r>
      <w:proofErr w:type="gramEnd"/>
      <w:r>
        <w:rPr>
          <w:rFonts w:hint="eastAsia"/>
        </w:rPr>
        <w:t>从被发现到最终完成（即被拾取并运送至安全地点）所经历的平均时间，用于衡量系统的响应速度；运输时间越短，表明紧急需求被更快满足。</w:t>
      </w:r>
    </w:p>
    <w:p w14:paraId="201D0760" w14:textId="77777777" w:rsidR="00874615" w:rsidRDefault="00874615" w:rsidP="00874615"/>
    <w:p w14:paraId="14B0B416" w14:textId="2B0B208A" w:rsidR="00874615" w:rsidRDefault="00874615" w:rsidP="00874615">
      <w:r>
        <w:rPr>
          <w:rFonts w:hint="eastAsia"/>
        </w:rPr>
        <w:t>能量效率</w:t>
      </w:r>
      <w:r>
        <w:rPr>
          <w:rFonts w:hint="eastAsia"/>
        </w:rPr>
        <w:t>Energy Efficiency</w:t>
      </w:r>
      <w:r>
        <w:rPr>
          <w:rFonts w:hint="eastAsia"/>
        </w:rPr>
        <w:t>：</w:t>
      </w:r>
    </w:p>
    <w:p w14:paraId="59F96B09" w14:textId="63E496A5" w:rsidR="00874615" w:rsidRDefault="00874615" w:rsidP="00874615">
      <w:r>
        <w:rPr>
          <w:rFonts w:hint="eastAsia"/>
        </w:rPr>
        <w:t>指每个智能体在每个回合中消耗的平均能量（以能量单位或电池消耗百分比表示）。数值越低，说明在完成任务的过程中对智能体能</w:t>
      </w:r>
      <w:proofErr w:type="gramStart"/>
      <w:r>
        <w:rPr>
          <w:rFonts w:hint="eastAsia"/>
        </w:rPr>
        <w:t>量预算</w:t>
      </w:r>
      <w:proofErr w:type="gramEnd"/>
      <w:r>
        <w:rPr>
          <w:rFonts w:hint="eastAsia"/>
        </w:rPr>
        <w:t>的利用越高效。这一指标反映了任务执行的资源效率，对于依赖电池供能的机器人尤为重要。</w:t>
      </w:r>
    </w:p>
    <w:p w14:paraId="508C1734" w14:textId="77777777" w:rsidR="00874615" w:rsidRDefault="00874615" w:rsidP="00874615"/>
    <w:p w14:paraId="2BCDE1DC" w14:textId="2963050D" w:rsidR="00874615" w:rsidRPr="00874615" w:rsidRDefault="00874615" w:rsidP="00874615">
      <w:r>
        <w:rPr>
          <w:rFonts w:hint="eastAsia"/>
        </w:rPr>
        <w:t>上述指标共同构成了对系统性能的全面评估：任务完成率反映整体任务成功水平，运输时间刻画对紧急性的响应能力，而单智能体能量消耗则衡量协同策略的成本效益。</w:t>
      </w:r>
    </w:p>
    <w:p w14:paraId="7C8E1EC7" w14:textId="77777777" w:rsidR="00874615" w:rsidRDefault="00874615" w:rsidP="00874615"/>
    <w:p w14:paraId="3447503D" w14:textId="65B5746E" w:rsidR="00874615" w:rsidRDefault="00874615" w:rsidP="00874615">
      <w:pPr>
        <w:pStyle w:val="2"/>
        <w:spacing w:before="31" w:after="31"/>
      </w:pPr>
      <w:r w:rsidRPr="00874615">
        <w:t>Ablation Studies</w:t>
      </w:r>
    </w:p>
    <w:p w14:paraId="2ED66C59" w14:textId="77777777" w:rsidR="00874615" w:rsidRDefault="00874615" w:rsidP="00874615"/>
    <w:p w14:paraId="6D5014F2" w14:textId="77777777" w:rsidR="001B3359" w:rsidRPr="001B3359" w:rsidRDefault="001B3359" w:rsidP="001B3359">
      <w:r w:rsidRPr="001B3359">
        <w:rPr>
          <w:rFonts w:hint="eastAsia"/>
        </w:rPr>
        <w:t>为分析各模块对整体性能的贡献，本文设计了以下消融实验。</w:t>
      </w:r>
    </w:p>
    <w:p w14:paraId="3440802D" w14:textId="77777777" w:rsidR="001B3359" w:rsidRPr="001B3359" w:rsidRDefault="001B3359" w:rsidP="001B3359"/>
    <w:p w14:paraId="2982065B" w14:textId="2E9DF101" w:rsidR="001B3359" w:rsidRPr="001B3359" w:rsidRDefault="001B3359" w:rsidP="001B3359">
      <w:pPr>
        <w:pStyle w:val="3"/>
      </w:pPr>
      <w:r w:rsidRPr="001B3359">
        <w:rPr>
          <w:rFonts w:hint="eastAsia"/>
        </w:rPr>
        <w:t>无</w:t>
      </w:r>
      <w:proofErr w:type="gramStart"/>
      <w:r w:rsidRPr="001B3359">
        <w:rPr>
          <w:rFonts w:hint="eastAsia"/>
        </w:rPr>
        <w:t>异构边</w:t>
      </w:r>
      <w:proofErr w:type="gramEnd"/>
      <w:r w:rsidRPr="001B3359">
        <w:rPr>
          <w:rFonts w:hint="eastAsia"/>
        </w:rPr>
        <w:t>的</w:t>
      </w:r>
      <w:r w:rsidRPr="001B3359">
        <w:rPr>
          <w:rFonts w:hint="eastAsia"/>
        </w:rPr>
        <w:t xml:space="preserve"> GAT</w:t>
      </w:r>
      <w:r w:rsidRPr="001B3359">
        <w:rPr>
          <w:rFonts w:hint="eastAsia"/>
        </w:rPr>
        <w:t>（</w:t>
      </w:r>
      <w:proofErr w:type="spellStart"/>
      <w:r w:rsidRPr="001B3359">
        <w:rPr>
          <w:rFonts w:hint="eastAsia"/>
        </w:rPr>
        <w:t>GAT</w:t>
      </w:r>
      <w:proofErr w:type="spellEnd"/>
      <w:r w:rsidRPr="001B3359">
        <w:rPr>
          <w:rFonts w:hint="eastAsia"/>
        </w:rPr>
        <w:t xml:space="preserve"> without Heterogeneous Edges</w:t>
      </w:r>
      <w:r w:rsidRPr="001B3359">
        <w:rPr>
          <w:rFonts w:hint="eastAsia"/>
        </w:rPr>
        <w:t>）</w:t>
      </w:r>
    </w:p>
    <w:p w14:paraId="7C3A99E3" w14:textId="77777777" w:rsidR="001B3359" w:rsidRPr="001B3359" w:rsidRDefault="001B3359" w:rsidP="001B3359"/>
    <w:p w14:paraId="6F2E8895" w14:textId="77777777" w:rsidR="001B3359" w:rsidRPr="001B3359" w:rsidRDefault="001B3359" w:rsidP="001B3359">
      <w:r w:rsidRPr="001B3359">
        <w:rPr>
          <w:rFonts w:hint="eastAsia"/>
        </w:rPr>
        <w:t>在该变体中，仅保留图注意力网络的结构，但移除任务–智能体与智能体–智能体之间的</w:t>
      </w:r>
      <w:proofErr w:type="gramStart"/>
      <w:r w:rsidRPr="001B3359">
        <w:rPr>
          <w:rFonts w:hint="eastAsia"/>
        </w:rPr>
        <w:t>异构边类型</w:t>
      </w:r>
      <w:proofErr w:type="gramEnd"/>
      <w:r w:rsidRPr="001B3359">
        <w:rPr>
          <w:rFonts w:hint="eastAsia"/>
        </w:rPr>
        <w:t>，将其退化为同构图。</w:t>
      </w:r>
    </w:p>
    <w:p w14:paraId="673AA45A" w14:textId="77777777" w:rsidR="001B3359" w:rsidRPr="001B3359" w:rsidRDefault="001B3359" w:rsidP="001B3359"/>
    <w:p w14:paraId="4FC00402" w14:textId="77777777" w:rsidR="001B3359" w:rsidRPr="001B3359" w:rsidRDefault="001B3359" w:rsidP="001B3359">
      <w:r w:rsidRPr="001B3359">
        <w:rPr>
          <w:rFonts w:hint="eastAsia"/>
        </w:rPr>
        <w:t>目的：验证显式建模能力匹配与互补</w:t>
      </w:r>
      <w:r w:rsidRPr="001B3359">
        <w:rPr>
          <w:rFonts w:hint="eastAsia"/>
        </w:rPr>
        <w:t>/</w:t>
      </w:r>
      <w:r w:rsidRPr="001B3359">
        <w:rPr>
          <w:rFonts w:hint="eastAsia"/>
        </w:rPr>
        <w:t>竞争关系的重要性。</w:t>
      </w:r>
    </w:p>
    <w:p w14:paraId="1466AF79" w14:textId="77777777" w:rsidR="001B3359" w:rsidRPr="001B3359" w:rsidRDefault="001B3359" w:rsidP="001B3359"/>
    <w:p w14:paraId="42667A44" w14:textId="77777777" w:rsidR="001B3359" w:rsidRPr="001B3359" w:rsidRDefault="001B3359" w:rsidP="001B3359">
      <w:r w:rsidRPr="001B3359">
        <w:rPr>
          <w:rFonts w:hint="eastAsia"/>
        </w:rPr>
        <w:t>结果分析：</w:t>
      </w:r>
    </w:p>
    <w:p w14:paraId="70DB2035" w14:textId="1E678661" w:rsidR="00874615" w:rsidRDefault="001B3359" w:rsidP="001B3359">
      <w:r w:rsidRPr="001B3359">
        <w:rPr>
          <w:rFonts w:hint="eastAsia"/>
        </w:rPr>
        <w:t>该变体在任务完成率与平均运输时间上均出现明显下降，尤其在任务需求复杂或需要</w:t>
      </w:r>
      <w:r w:rsidR="00192A95">
        <w:rPr>
          <w:rFonts w:hint="eastAsia"/>
        </w:rPr>
        <w:t>多智能体</w:t>
      </w:r>
      <w:r w:rsidRPr="001B3359">
        <w:rPr>
          <w:rFonts w:hint="eastAsia"/>
        </w:rPr>
        <w:t>协同的情形下表现不佳。这表明</w:t>
      </w:r>
      <w:proofErr w:type="gramStart"/>
      <w:r w:rsidRPr="001B3359">
        <w:rPr>
          <w:rFonts w:hint="eastAsia"/>
        </w:rPr>
        <w:t>异构边对于</w:t>
      </w:r>
      <w:proofErr w:type="gramEnd"/>
      <w:r w:rsidRPr="001B3359">
        <w:rPr>
          <w:rFonts w:hint="eastAsia"/>
        </w:rPr>
        <w:t>学习联盟价值与协作结构至关重要。</w:t>
      </w:r>
    </w:p>
    <w:p w14:paraId="2CB34E84" w14:textId="77777777" w:rsidR="00874615" w:rsidRDefault="00874615" w:rsidP="001B3359">
      <w:pPr>
        <w:pStyle w:val="2"/>
        <w:numPr>
          <w:ilvl w:val="0"/>
          <w:numId w:val="0"/>
        </w:numPr>
        <w:spacing w:before="31" w:after="31"/>
        <w:ind w:left="425" w:hanging="425"/>
      </w:pPr>
    </w:p>
    <w:p w14:paraId="14B9CC46" w14:textId="77777777" w:rsidR="001B3359" w:rsidRDefault="001B3359" w:rsidP="001B3359">
      <w:pPr>
        <w:pStyle w:val="3"/>
      </w:pPr>
      <w:r>
        <w:rPr>
          <w:rFonts w:hint="eastAsia"/>
        </w:rPr>
        <w:t>无</w:t>
      </w:r>
      <w:r>
        <w:rPr>
          <w:rFonts w:hint="eastAsia"/>
        </w:rPr>
        <w:t xml:space="preserve"> GAT </w:t>
      </w:r>
      <w:r>
        <w:rPr>
          <w:rFonts w:hint="eastAsia"/>
        </w:rPr>
        <w:t>表征（</w:t>
      </w:r>
      <w:r>
        <w:rPr>
          <w:rFonts w:hint="eastAsia"/>
        </w:rPr>
        <w:t>No GAT</w:t>
      </w:r>
      <w:r>
        <w:rPr>
          <w:rFonts w:hint="eastAsia"/>
        </w:rPr>
        <w:t>）</w:t>
      </w:r>
    </w:p>
    <w:p w14:paraId="4BB5F279" w14:textId="22FC2CA8" w:rsidR="001B3359" w:rsidRDefault="001B3359" w:rsidP="001B3359">
      <w:r>
        <w:rPr>
          <w:rFonts w:hint="eastAsia"/>
        </w:rPr>
        <w:t>该实验完全移除图注意力模块，机器人仅基于原始局部观测与任务属性进行决策，目的是</w:t>
      </w:r>
      <w:r>
        <w:rPr>
          <w:rFonts w:hint="eastAsia"/>
        </w:rPr>
        <w:lastRenderedPageBreak/>
        <w:t>验证基于图的关系建模对</w:t>
      </w:r>
      <w:r>
        <w:rPr>
          <w:rFonts w:hint="eastAsia"/>
        </w:rPr>
        <w:t xml:space="preserve"> MARL </w:t>
      </w:r>
      <w:r>
        <w:rPr>
          <w:rFonts w:hint="eastAsia"/>
        </w:rPr>
        <w:t>决策的增益。</w:t>
      </w:r>
    </w:p>
    <w:p w14:paraId="1E23E6FF" w14:textId="77777777" w:rsidR="001B3359" w:rsidRDefault="001B3359" w:rsidP="001B3359"/>
    <w:p w14:paraId="626192B6" w14:textId="77777777" w:rsidR="001B3359" w:rsidRDefault="001B3359" w:rsidP="001B3359">
      <w:r>
        <w:rPr>
          <w:rFonts w:hint="eastAsia"/>
        </w:rPr>
        <w:t>结果分析：</w:t>
      </w:r>
    </w:p>
    <w:p w14:paraId="7FD821BA" w14:textId="5446344C" w:rsidR="001B3359" w:rsidRPr="001B3359" w:rsidRDefault="001B3359" w:rsidP="001B3359">
      <w:r>
        <w:rPr>
          <w:rFonts w:hint="eastAsia"/>
        </w:rPr>
        <w:t>无</w:t>
      </w:r>
      <w:r>
        <w:rPr>
          <w:rFonts w:hint="eastAsia"/>
        </w:rPr>
        <w:t xml:space="preserve"> GAT </w:t>
      </w:r>
      <w:r>
        <w:rPr>
          <w:rFonts w:hint="eastAsia"/>
        </w:rPr>
        <w:t>版本在所有指标上均显著劣于完整方法，且在任务数量较多时容易出现冲突性分配或资源浪费，说明结构化关系表示是高效协作的关键。</w:t>
      </w:r>
    </w:p>
    <w:p w14:paraId="55E13513" w14:textId="77777777" w:rsidR="001B3359" w:rsidRDefault="001B3359" w:rsidP="001B3359"/>
    <w:p w14:paraId="0F3E6A98" w14:textId="77777777" w:rsidR="001B3359" w:rsidRDefault="001B3359" w:rsidP="001B3359">
      <w:pPr>
        <w:pStyle w:val="3"/>
      </w:pPr>
      <w:r>
        <w:rPr>
          <w:rFonts w:hint="eastAsia"/>
        </w:rPr>
        <w:t>无紧迫度缓冲机制（</w:t>
      </w:r>
      <w:r>
        <w:rPr>
          <w:rFonts w:hint="eastAsia"/>
        </w:rPr>
        <w:t>No Urgency Buffer</w:t>
      </w:r>
      <w:r>
        <w:rPr>
          <w:rFonts w:hint="eastAsia"/>
        </w:rPr>
        <w:t>）</w:t>
      </w:r>
    </w:p>
    <w:p w14:paraId="0D427E4E" w14:textId="3F49DBD5" w:rsidR="001B3359" w:rsidRDefault="001B3359" w:rsidP="001B3359">
      <w:r>
        <w:rPr>
          <w:rFonts w:hint="eastAsia"/>
        </w:rPr>
        <w:t>取消紧急度累积与阈值触发机制，机器人在每个决策时刻均可自由切换任务，目的在于评估紧迫性感知对执行稳定性的影响。</w:t>
      </w:r>
    </w:p>
    <w:p w14:paraId="4AF439C5" w14:textId="77777777" w:rsidR="001B3359" w:rsidRDefault="001B3359" w:rsidP="001B3359"/>
    <w:p w14:paraId="165926B1" w14:textId="77777777" w:rsidR="001B3359" w:rsidRDefault="001B3359" w:rsidP="001B3359">
      <w:r>
        <w:rPr>
          <w:rFonts w:hint="eastAsia"/>
        </w:rPr>
        <w:t>结果分析：</w:t>
      </w:r>
    </w:p>
    <w:p w14:paraId="4CAA8216" w14:textId="47A634EE" w:rsidR="001B3359" w:rsidRDefault="001B3359" w:rsidP="001B3359">
      <w:r>
        <w:rPr>
          <w:rFonts w:hint="eastAsia"/>
        </w:rPr>
        <w:t>虽然该方法在个别场景中可获得较快的局部响应，但整体能量消耗显著增加，联盟频繁重构导致执行不稳定，大量任务无法完成，平均运输时间。验证了紧迫度缓冲机制在稳定性–效率权衡中的必要性。</w:t>
      </w:r>
    </w:p>
    <w:p w14:paraId="68A151B2" w14:textId="77777777" w:rsidR="001B3359" w:rsidRDefault="001B3359" w:rsidP="001B3359"/>
    <w:p w14:paraId="6321CFD7" w14:textId="2153BC12" w:rsidR="001B3359" w:rsidRPr="001B3359" w:rsidRDefault="001B3359" w:rsidP="001B3359">
      <w:pPr>
        <w:pStyle w:val="3"/>
      </w:pPr>
      <w:r>
        <w:rPr>
          <w:rFonts w:hint="eastAsia"/>
        </w:rPr>
        <w:t>与其他</w:t>
      </w:r>
      <w:r>
        <w:rPr>
          <w:rFonts w:hint="eastAsia"/>
        </w:rPr>
        <w:t>baseline</w:t>
      </w:r>
      <w:r>
        <w:rPr>
          <w:rFonts w:hint="eastAsia"/>
        </w:rPr>
        <w:t>对比</w:t>
      </w:r>
    </w:p>
    <w:p w14:paraId="67AE9313" w14:textId="4B0AC806" w:rsidR="001B3359" w:rsidRDefault="001B3359" w:rsidP="001B3359">
      <w:r>
        <w:rPr>
          <w:rFonts w:hint="eastAsia"/>
        </w:rPr>
        <w:t>采用人工设计规则，根据任务需求与机器人能力进行即时贪心分配，不进行学习。该方法实现简单，但在动态任务到达与复杂协作需求下性能明显受限，尤其难以处理</w:t>
      </w:r>
      <w:r w:rsidR="00192A95">
        <w:rPr>
          <w:rFonts w:hint="eastAsia"/>
        </w:rPr>
        <w:t>多智能体</w:t>
      </w:r>
      <w:r>
        <w:rPr>
          <w:rFonts w:hint="eastAsia"/>
        </w:rPr>
        <w:t>协同任务。</w:t>
      </w:r>
    </w:p>
    <w:p w14:paraId="26995DF1" w14:textId="0BCDC78F" w:rsidR="001B3359" w:rsidRPr="001B3359" w:rsidRDefault="001B3359" w:rsidP="001B3359">
      <w:r>
        <w:rPr>
          <w:rFonts w:hint="eastAsia"/>
        </w:rPr>
        <w:t>市场式方法（</w:t>
      </w:r>
      <w:r>
        <w:rPr>
          <w:rFonts w:hint="eastAsia"/>
        </w:rPr>
        <w:t>PCFA</w:t>
      </w:r>
      <w:r>
        <w:rPr>
          <w:rFonts w:hint="eastAsia"/>
        </w:rPr>
        <w:t>）采用基于竞价的联盟形成机制，机器人对任务进行出价并通过协商形成联盟。表现尚可，但难以刻画协同收益，不如文章提出的方法</w:t>
      </w:r>
      <w:r>
        <w:rPr>
          <w:rFonts w:hint="eastAsia"/>
        </w:rPr>
        <w:t xml:space="preserve"> </w:t>
      </w:r>
      <w:r>
        <w:rPr>
          <w:rFonts w:hint="eastAsia"/>
        </w:rPr>
        <w:t>。</w:t>
      </w:r>
    </w:p>
    <w:p w14:paraId="05344945" w14:textId="77777777" w:rsidR="001B3359" w:rsidRPr="001B3359" w:rsidRDefault="001B3359" w:rsidP="001B3359"/>
    <w:p w14:paraId="27BEA191" w14:textId="53A99B2F" w:rsidR="00874615" w:rsidRDefault="00874615" w:rsidP="00874615">
      <w:pPr>
        <w:pStyle w:val="2"/>
        <w:spacing w:before="31" w:after="31"/>
      </w:pPr>
      <w:r>
        <w:t>Scalability Evaluation</w:t>
      </w:r>
    </w:p>
    <w:p w14:paraId="7516E8C8" w14:textId="30401689" w:rsidR="00874615" w:rsidRPr="00874615" w:rsidRDefault="003E5CB6" w:rsidP="00874615">
      <w:r w:rsidRPr="003E5CB6">
        <w:t>最后，我们考察了在问题规模增长情况下系统的可扩展性与鲁棒性。我们从两个维度对规模进行扩展：任务数量从每回合</w:t>
      </w:r>
      <w:r>
        <w:t>20</w:t>
      </w:r>
      <w:r w:rsidRPr="003E5CB6">
        <w:t>个目标</w:t>
      </w:r>
      <w:r>
        <w:rPr>
          <w:rFonts w:hint="eastAsia"/>
        </w:rPr>
        <w:t>增加为</w:t>
      </w:r>
      <w:r>
        <w:rPr>
          <w:rFonts w:hint="eastAsia"/>
        </w:rPr>
        <w:t>50</w:t>
      </w:r>
      <w:r>
        <w:rPr>
          <w:rFonts w:hint="eastAsia"/>
        </w:rPr>
        <w:t>、</w:t>
      </w:r>
      <w:r>
        <w:rPr>
          <w:rFonts w:hint="eastAsia"/>
        </w:rPr>
        <w:t>80</w:t>
      </w:r>
      <w:r>
        <w:rPr>
          <w:rFonts w:hint="eastAsia"/>
        </w:rPr>
        <w:t>、</w:t>
      </w:r>
      <w:r>
        <w:rPr>
          <w:rFonts w:hint="eastAsia"/>
        </w:rPr>
        <w:t>100</w:t>
      </w:r>
      <w:r>
        <w:rPr>
          <w:rFonts w:hint="eastAsia"/>
        </w:rPr>
        <w:t>个，</w:t>
      </w:r>
      <w:r w:rsidRPr="003E5CB6">
        <w:t>智能</w:t>
      </w:r>
      <w:proofErr w:type="gramStart"/>
      <w:r w:rsidRPr="003E5CB6">
        <w:t>体数量</w:t>
      </w:r>
      <w:proofErr w:type="gramEnd"/>
      <w:r w:rsidRPr="003E5CB6">
        <w:t>从</w:t>
      </w:r>
      <w:r w:rsidRPr="003E5CB6">
        <w:t>8</w:t>
      </w:r>
      <w:r>
        <w:rPr>
          <w:rFonts w:hint="eastAsia"/>
        </w:rPr>
        <w:t>+4</w:t>
      </w:r>
      <w:r w:rsidRPr="003E5CB6">
        <w:t>个机器人扩展至</w:t>
      </w:r>
      <w:r>
        <w:rPr>
          <w:rFonts w:hint="eastAsia"/>
        </w:rPr>
        <w:t>30+10</w:t>
      </w:r>
      <w:r>
        <w:rPr>
          <w:rFonts w:hint="eastAsia"/>
        </w:rPr>
        <w:t>个机器人</w:t>
      </w:r>
      <w:r w:rsidRPr="003E5CB6">
        <w:t>。</w:t>
      </w:r>
    </w:p>
    <w:sectPr w:rsidR="00874615" w:rsidRPr="008746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B6F82" w14:textId="77777777" w:rsidR="00F42747" w:rsidRDefault="00F42747" w:rsidP="00DA5CC0">
      <w:r>
        <w:separator/>
      </w:r>
    </w:p>
  </w:endnote>
  <w:endnote w:type="continuationSeparator" w:id="0">
    <w:p w14:paraId="4A3D14DE" w14:textId="77777777" w:rsidR="00F42747" w:rsidRDefault="00F42747" w:rsidP="00DA5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02232" w14:textId="77777777" w:rsidR="00F42747" w:rsidRDefault="00F42747" w:rsidP="00DA5CC0">
      <w:r>
        <w:separator/>
      </w:r>
    </w:p>
  </w:footnote>
  <w:footnote w:type="continuationSeparator" w:id="0">
    <w:p w14:paraId="45BE7BF6" w14:textId="77777777" w:rsidR="00F42747" w:rsidRDefault="00F42747" w:rsidP="00DA5C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BF4C461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28C7527"/>
    <w:multiLevelType w:val="hybridMultilevel"/>
    <w:tmpl w:val="4572A9B4"/>
    <w:lvl w:ilvl="0" w:tplc="6B9A5714">
      <w:start w:val="3"/>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 w15:restartNumberingAfterBreak="0">
    <w:nsid w:val="139572DD"/>
    <w:multiLevelType w:val="multilevel"/>
    <w:tmpl w:val="9B3E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E7936"/>
    <w:multiLevelType w:val="multilevel"/>
    <w:tmpl w:val="A8C62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3D1DEB"/>
    <w:multiLevelType w:val="multilevel"/>
    <w:tmpl w:val="F8822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D94DC8"/>
    <w:multiLevelType w:val="hybridMultilevel"/>
    <w:tmpl w:val="5C1AE12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2862712C"/>
    <w:multiLevelType w:val="multilevel"/>
    <w:tmpl w:val="DA58D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AA3257"/>
    <w:multiLevelType w:val="hybridMultilevel"/>
    <w:tmpl w:val="A606B03E"/>
    <w:lvl w:ilvl="0" w:tplc="28828158">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8B26861"/>
    <w:multiLevelType w:val="hybridMultilevel"/>
    <w:tmpl w:val="5AB6716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9" w15:restartNumberingAfterBreak="0">
    <w:nsid w:val="3572224D"/>
    <w:multiLevelType w:val="multilevel"/>
    <w:tmpl w:val="3EF80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24056"/>
    <w:multiLevelType w:val="hybridMultilevel"/>
    <w:tmpl w:val="F3E4F53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1" w15:restartNumberingAfterBreak="0">
    <w:nsid w:val="3F402DB4"/>
    <w:multiLevelType w:val="multilevel"/>
    <w:tmpl w:val="338CD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061E"/>
    <w:multiLevelType w:val="hybridMultilevel"/>
    <w:tmpl w:val="97729D86"/>
    <w:lvl w:ilvl="0" w:tplc="6B9A5714">
      <w:start w:val="3"/>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534C45F3"/>
    <w:multiLevelType w:val="hybridMultilevel"/>
    <w:tmpl w:val="2F728960"/>
    <w:lvl w:ilvl="0" w:tplc="5F245DB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55FF5E51"/>
    <w:multiLevelType w:val="multilevel"/>
    <w:tmpl w:val="20CE0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420A3C"/>
    <w:multiLevelType w:val="hybridMultilevel"/>
    <w:tmpl w:val="91224BB0"/>
    <w:lvl w:ilvl="0" w:tplc="6B9A5714">
      <w:start w:val="3"/>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6" w15:restartNumberingAfterBreak="0">
    <w:nsid w:val="5B453A5B"/>
    <w:multiLevelType w:val="hybridMultilevel"/>
    <w:tmpl w:val="16647180"/>
    <w:lvl w:ilvl="0" w:tplc="6B9A5714">
      <w:start w:val="3"/>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7" w15:restartNumberingAfterBreak="0">
    <w:nsid w:val="5F2716E4"/>
    <w:multiLevelType w:val="hybridMultilevel"/>
    <w:tmpl w:val="D1D8CF60"/>
    <w:lvl w:ilvl="0" w:tplc="6B9A5714">
      <w:start w:val="3"/>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6614503E"/>
    <w:multiLevelType w:val="hybridMultilevel"/>
    <w:tmpl w:val="D7B6164C"/>
    <w:lvl w:ilvl="0" w:tplc="6B9A5714">
      <w:start w:val="3"/>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67585940"/>
    <w:multiLevelType w:val="hybridMultilevel"/>
    <w:tmpl w:val="BAB42F5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0" w15:restartNumberingAfterBreak="0">
    <w:nsid w:val="69011759"/>
    <w:multiLevelType w:val="hybridMultilevel"/>
    <w:tmpl w:val="E328331E"/>
    <w:lvl w:ilvl="0" w:tplc="6B9A5714">
      <w:start w:val="3"/>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1" w15:restartNumberingAfterBreak="0">
    <w:nsid w:val="7070515D"/>
    <w:multiLevelType w:val="multilevel"/>
    <w:tmpl w:val="CF20A442"/>
    <w:lvl w:ilvl="0">
      <w:start w:val="1"/>
      <w:numFmt w:val="decimal"/>
      <w:pStyle w:val="1"/>
      <w:lvlText w:val="%1."/>
      <w:lvlJc w:val="left"/>
      <w:pPr>
        <w:ind w:left="425" w:hanging="425"/>
      </w:pPr>
      <w:rPr>
        <w:rFonts w:hint="eastAsia"/>
      </w:rPr>
    </w:lvl>
    <w:lvl w:ilvl="1">
      <w:start w:val="1"/>
      <w:numFmt w:val="decimal"/>
      <w:pStyle w:val="2"/>
      <w:lvlText w:val="%1.%2"/>
      <w:lvlJc w:val="left"/>
      <w:pPr>
        <w:ind w:left="425" w:hanging="425"/>
      </w:pPr>
      <w:rPr>
        <w:rFonts w:hint="eastAsia"/>
      </w:rPr>
    </w:lvl>
    <w:lvl w:ilvl="2">
      <w:start w:val="1"/>
      <w:numFmt w:val="decimal"/>
      <w:pStyle w:val="3"/>
      <w:lvlText w:val="(%3)"/>
      <w:lvlJc w:val="left"/>
      <w:pPr>
        <w:ind w:left="425" w:hanging="425"/>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72CC3C92"/>
    <w:multiLevelType w:val="multilevel"/>
    <w:tmpl w:val="E5DE1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700EBC"/>
    <w:multiLevelType w:val="hybridMultilevel"/>
    <w:tmpl w:val="01D6C0E2"/>
    <w:lvl w:ilvl="0" w:tplc="A8D8F68C">
      <w:start w:val="1"/>
      <w:numFmt w:val="lowerRoman"/>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76573159"/>
    <w:multiLevelType w:val="multilevel"/>
    <w:tmpl w:val="CB146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02052D"/>
    <w:multiLevelType w:val="multilevel"/>
    <w:tmpl w:val="A19A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0814815">
    <w:abstractNumId w:val="6"/>
  </w:num>
  <w:num w:numId="2" w16cid:durableId="540284583">
    <w:abstractNumId w:val="9"/>
  </w:num>
  <w:num w:numId="3" w16cid:durableId="1816339520">
    <w:abstractNumId w:val="11"/>
  </w:num>
  <w:num w:numId="4" w16cid:durableId="1022516923">
    <w:abstractNumId w:val="22"/>
  </w:num>
  <w:num w:numId="5" w16cid:durableId="1024019044">
    <w:abstractNumId w:val="24"/>
  </w:num>
  <w:num w:numId="6" w16cid:durableId="1321228581">
    <w:abstractNumId w:val="3"/>
  </w:num>
  <w:num w:numId="7" w16cid:durableId="1119449438">
    <w:abstractNumId w:val="21"/>
  </w:num>
  <w:num w:numId="8" w16cid:durableId="2041589146">
    <w:abstractNumId w:val="8"/>
  </w:num>
  <w:num w:numId="9" w16cid:durableId="1737118769">
    <w:abstractNumId w:val="16"/>
  </w:num>
  <w:num w:numId="10" w16cid:durableId="879711003">
    <w:abstractNumId w:val="1"/>
  </w:num>
  <w:num w:numId="11" w16cid:durableId="623267316">
    <w:abstractNumId w:val="12"/>
  </w:num>
  <w:num w:numId="12" w16cid:durableId="192230742">
    <w:abstractNumId w:val="20"/>
  </w:num>
  <w:num w:numId="13" w16cid:durableId="544828425">
    <w:abstractNumId w:val="17"/>
  </w:num>
  <w:num w:numId="14" w16cid:durableId="22482005">
    <w:abstractNumId w:val="15"/>
  </w:num>
  <w:num w:numId="15" w16cid:durableId="566378695">
    <w:abstractNumId w:val="18"/>
  </w:num>
  <w:num w:numId="16" w16cid:durableId="2036685348">
    <w:abstractNumId w:val="2"/>
  </w:num>
  <w:num w:numId="17" w16cid:durableId="1969315669">
    <w:abstractNumId w:val="0"/>
  </w:num>
  <w:num w:numId="18" w16cid:durableId="1044968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7130549">
    <w:abstractNumId w:val="13"/>
  </w:num>
  <w:num w:numId="20" w16cid:durableId="132915836">
    <w:abstractNumId w:val="10"/>
  </w:num>
  <w:num w:numId="21" w16cid:durableId="1004043869">
    <w:abstractNumId w:val="7"/>
  </w:num>
  <w:num w:numId="22" w16cid:durableId="1479877601">
    <w:abstractNumId w:val="5"/>
  </w:num>
  <w:num w:numId="23" w16cid:durableId="1567646675">
    <w:abstractNumId w:val="19"/>
  </w:num>
  <w:num w:numId="24" w16cid:durableId="1173960426">
    <w:abstractNumId w:val="14"/>
  </w:num>
  <w:num w:numId="25" w16cid:durableId="1133863751">
    <w:abstractNumId w:val="23"/>
  </w:num>
  <w:num w:numId="26" w16cid:durableId="1878617662">
    <w:abstractNumId w:val="25"/>
  </w:num>
  <w:num w:numId="27" w16cid:durableId="2255371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BE3"/>
    <w:rsid w:val="00006643"/>
    <w:rsid w:val="000354DF"/>
    <w:rsid w:val="0007101E"/>
    <w:rsid w:val="000B3BD4"/>
    <w:rsid w:val="00123E91"/>
    <w:rsid w:val="001254F8"/>
    <w:rsid w:val="0013751B"/>
    <w:rsid w:val="00171172"/>
    <w:rsid w:val="00192A95"/>
    <w:rsid w:val="001A3497"/>
    <w:rsid w:val="001B3359"/>
    <w:rsid w:val="001B600C"/>
    <w:rsid w:val="001E77BA"/>
    <w:rsid w:val="0022463B"/>
    <w:rsid w:val="002347E4"/>
    <w:rsid w:val="00265E69"/>
    <w:rsid w:val="00282A10"/>
    <w:rsid w:val="002932A6"/>
    <w:rsid w:val="00296F87"/>
    <w:rsid w:val="002C0739"/>
    <w:rsid w:val="002E5932"/>
    <w:rsid w:val="002F1835"/>
    <w:rsid w:val="002F3750"/>
    <w:rsid w:val="003017CF"/>
    <w:rsid w:val="003051F3"/>
    <w:rsid w:val="00343624"/>
    <w:rsid w:val="00353894"/>
    <w:rsid w:val="003651B3"/>
    <w:rsid w:val="003A1FF6"/>
    <w:rsid w:val="003A41C5"/>
    <w:rsid w:val="003D7E54"/>
    <w:rsid w:val="003E5CB6"/>
    <w:rsid w:val="003F361E"/>
    <w:rsid w:val="00400F4C"/>
    <w:rsid w:val="00411E3F"/>
    <w:rsid w:val="00425D7D"/>
    <w:rsid w:val="00466A14"/>
    <w:rsid w:val="004712D1"/>
    <w:rsid w:val="0047347D"/>
    <w:rsid w:val="00484CA9"/>
    <w:rsid w:val="00485E79"/>
    <w:rsid w:val="00490B5A"/>
    <w:rsid w:val="004A7B17"/>
    <w:rsid w:val="004B31DC"/>
    <w:rsid w:val="004B5864"/>
    <w:rsid w:val="004F39D2"/>
    <w:rsid w:val="00507F8A"/>
    <w:rsid w:val="005153A9"/>
    <w:rsid w:val="00533DA6"/>
    <w:rsid w:val="005456FE"/>
    <w:rsid w:val="005528EA"/>
    <w:rsid w:val="0058712D"/>
    <w:rsid w:val="005A6304"/>
    <w:rsid w:val="005E1CBF"/>
    <w:rsid w:val="006065BB"/>
    <w:rsid w:val="00615370"/>
    <w:rsid w:val="00624004"/>
    <w:rsid w:val="0064064F"/>
    <w:rsid w:val="00645DA0"/>
    <w:rsid w:val="006659A0"/>
    <w:rsid w:val="00666B51"/>
    <w:rsid w:val="006763B0"/>
    <w:rsid w:val="006A441A"/>
    <w:rsid w:val="006A641F"/>
    <w:rsid w:val="00710838"/>
    <w:rsid w:val="00715288"/>
    <w:rsid w:val="00727781"/>
    <w:rsid w:val="007330FD"/>
    <w:rsid w:val="00792ADD"/>
    <w:rsid w:val="007A039C"/>
    <w:rsid w:val="007A18FC"/>
    <w:rsid w:val="007B648C"/>
    <w:rsid w:val="007C2D77"/>
    <w:rsid w:val="007D1CF2"/>
    <w:rsid w:val="007D3481"/>
    <w:rsid w:val="007E4159"/>
    <w:rsid w:val="00807A8A"/>
    <w:rsid w:val="008301D3"/>
    <w:rsid w:val="00833BFF"/>
    <w:rsid w:val="008471C0"/>
    <w:rsid w:val="00874615"/>
    <w:rsid w:val="00891274"/>
    <w:rsid w:val="00893003"/>
    <w:rsid w:val="008F4195"/>
    <w:rsid w:val="00902534"/>
    <w:rsid w:val="00907766"/>
    <w:rsid w:val="00941AB8"/>
    <w:rsid w:val="00952BFB"/>
    <w:rsid w:val="0095482A"/>
    <w:rsid w:val="009552F6"/>
    <w:rsid w:val="00955F1A"/>
    <w:rsid w:val="00956952"/>
    <w:rsid w:val="009673D8"/>
    <w:rsid w:val="009A4447"/>
    <w:rsid w:val="009B4630"/>
    <w:rsid w:val="009C3AD4"/>
    <w:rsid w:val="00A03B65"/>
    <w:rsid w:val="00A03C54"/>
    <w:rsid w:val="00A54F67"/>
    <w:rsid w:val="00A677C5"/>
    <w:rsid w:val="00AB0D05"/>
    <w:rsid w:val="00AD2A1D"/>
    <w:rsid w:val="00AF0730"/>
    <w:rsid w:val="00B23E00"/>
    <w:rsid w:val="00B35477"/>
    <w:rsid w:val="00B45FC8"/>
    <w:rsid w:val="00B46017"/>
    <w:rsid w:val="00B554D0"/>
    <w:rsid w:val="00B602E5"/>
    <w:rsid w:val="00B632F7"/>
    <w:rsid w:val="00B767A8"/>
    <w:rsid w:val="00B8266B"/>
    <w:rsid w:val="00C363B5"/>
    <w:rsid w:val="00C60CB0"/>
    <w:rsid w:val="00C612FE"/>
    <w:rsid w:val="00CB1BD2"/>
    <w:rsid w:val="00CB4B9C"/>
    <w:rsid w:val="00CC2BE3"/>
    <w:rsid w:val="00CD216A"/>
    <w:rsid w:val="00CD4615"/>
    <w:rsid w:val="00CF14F6"/>
    <w:rsid w:val="00CF3D54"/>
    <w:rsid w:val="00D03254"/>
    <w:rsid w:val="00D96B75"/>
    <w:rsid w:val="00DA5CC0"/>
    <w:rsid w:val="00DB4C31"/>
    <w:rsid w:val="00E02BF9"/>
    <w:rsid w:val="00E21B4C"/>
    <w:rsid w:val="00E735E4"/>
    <w:rsid w:val="00F05671"/>
    <w:rsid w:val="00F122E3"/>
    <w:rsid w:val="00F36244"/>
    <w:rsid w:val="00F36596"/>
    <w:rsid w:val="00F42747"/>
    <w:rsid w:val="00F450F5"/>
    <w:rsid w:val="00F601CC"/>
    <w:rsid w:val="00F66253"/>
    <w:rsid w:val="00F75668"/>
    <w:rsid w:val="00FB7A33"/>
    <w:rsid w:val="00FE1488"/>
    <w:rsid w:val="00FE72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EE311"/>
  <w15:chartTrackingRefBased/>
  <w15:docId w15:val="{ED9E22BB-69C6-4D0A-8B6B-363B56EF4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6017"/>
    <w:pPr>
      <w:widowControl w:val="0"/>
      <w:jc w:val="both"/>
    </w:pPr>
  </w:style>
  <w:style w:type="paragraph" w:styleId="1">
    <w:name w:val="heading 1"/>
    <w:basedOn w:val="a"/>
    <w:next w:val="a"/>
    <w:link w:val="10"/>
    <w:uiPriority w:val="9"/>
    <w:qFormat/>
    <w:rsid w:val="00490B5A"/>
    <w:pPr>
      <w:keepNext/>
      <w:keepLines/>
      <w:numPr>
        <w:numId w:val="7"/>
      </w:numPr>
      <w:outlineLvl w:val="0"/>
    </w:pPr>
    <w:rPr>
      <w:rFonts w:asciiTheme="majorHAnsi" w:eastAsiaTheme="majorEastAsia" w:hAnsiTheme="majorHAnsi" w:cstheme="majorBidi"/>
      <w:b/>
      <w:sz w:val="30"/>
      <w:szCs w:val="48"/>
    </w:rPr>
  </w:style>
  <w:style w:type="paragraph" w:styleId="2">
    <w:name w:val="heading 2"/>
    <w:basedOn w:val="a"/>
    <w:next w:val="a"/>
    <w:link w:val="20"/>
    <w:uiPriority w:val="9"/>
    <w:unhideWhenUsed/>
    <w:qFormat/>
    <w:rsid w:val="00C60CB0"/>
    <w:pPr>
      <w:keepNext/>
      <w:keepLines/>
      <w:numPr>
        <w:ilvl w:val="1"/>
        <w:numId w:val="7"/>
      </w:numPr>
      <w:spacing w:beforeLines="10" w:before="10" w:afterLines="10" w:after="10"/>
      <w:outlineLvl w:val="1"/>
    </w:pPr>
    <w:rPr>
      <w:rFonts w:asciiTheme="majorHAnsi" w:eastAsiaTheme="majorEastAsia" w:hAnsiTheme="majorHAnsi" w:cstheme="majorBidi"/>
      <w:b/>
      <w:sz w:val="24"/>
      <w:szCs w:val="40"/>
    </w:rPr>
  </w:style>
  <w:style w:type="paragraph" w:styleId="3">
    <w:name w:val="heading 3"/>
    <w:basedOn w:val="a"/>
    <w:next w:val="a"/>
    <w:link w:val="30"/>
    <w:uiPriority w:val="9"/>
    <w:unhideWhenUsed/>
    <w:qFormat/>
    <w:rsid w:val="00484CA9"/>
    <w:pPr>
      <w:keepNext/>
      <w:keepLines/>
      <w:numPr>
        <w:ilvl w:val="2"/>
        <w:numId w:val="7"/>
      </w:numPr>
      <w:spacing w:before="160" w:after="80"/>
      <w:ind w:left="0" w:firstLine="0"/>
      <w:outlineLvl w:val="2"/>
    </w:pPr>
    <w:rPr>
      <w:rFonts w:asciiTheme="majorHAnsi" w:eastAsiaTheme="majorEastAsia" w:hAnsiTheme="majorHAnsi" w:cstheme="majorBidi"/>
      <w:sz w:val="24"/>
      <w:szCs w:val="32"/>
    </w:rPr>
  </w:style>
  <w:style w:type="paragraph" w:styleId="4">
    <w:name w:val="heading 4"/>
    <w:basedOn w:val="a"/>
    <w:next w:val="a"/>
    <w:link w:val="40"/>
    <w:uiPriority w:val="9"/>
    <w:semiHidden/>
    <w:unhideWhenUsed/>
    <w:qFormat/>
    <w:rsid w:val="00CC2BE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C2BE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CC2BE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C2BE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C2BE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C2BE3"/>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代码块"/>
    <w:basedOn w:val="a"/>
    <w:link w:val="a4"/>
    <w:autoRedefine/>
    <w:qFormat/>
    <w:rsid w:val="007A039C"/>
    <w:pPr>
      <w:ind w:leftChars="400" w:left="960"/>
    </w:pPr>
    <w:rPr>
      <w:rFonts w:ascii="Courier New" w:eastAsia="等线 Light" w:hAnsi="Courier New"/>
      <w:noProof/>
      <w:sz w:val="24"/>
    </w:rPr>
  </w:style>
  <w:style w:type="character" w:customStyle="1" w:styleId="a4">
    <w:name w:val="代码块 字符"/>
    <w:basedOn w:val="a0"/>
    <w:link w:val="a3"/>
    <w:rsid w:val="007A039C"/>
    <w:rPr>
      <w:rFonts w:ascii="Courier New" w:eastAsia="等线 Light" w:hAnsi="Courier New"/>
      <w:noProof/>
      <w:sz w:val="24"/>
    </w:rPr>
  </w:style>
  <w:style w:type="character" w:customStyle="1" w:styleId="10">
    <w:name w:val="标题 1 字符"/>
    <w:basedOn w:val="a0"/>
    <w:link w:val="1"/>
    <w:uiPriority w:val="9"/>
    <w:rsid w:val="00490B5A"/>
    <w:rPr>
      <w:rFonts w:asciiTheme="majorHAnsi" w:eastAsiaTheme="majorEastAsia" w:hAnsiTheme="majorHAnsi" w:cstheme="majorBidi"/>
      <w:b/>
      <w:sz w:val="30"/>
      <w:szCs w:val="48"/>
    </w:rPr>
  </w:style>
  <w:style w:type="character" w:customStyle="1" w:styleId="20">
    <w:name w:val="标题 2 字符"/>
    <w:basedOn w:val="a0"/>
    <w:link w:val="2"/>
    <w:uiPriority w:val="9"/>
    <w:rsid w:val="00C60CB0"/>
    <w:rPr>
      <w:rFonts w:asciiTheme="majorHAnsi" w:eastAsiaTheme="majorEastAsia" w:hAnsiTheme="majorHAnsi" w:cstheme="majorBidi"/>
      <w:b/>
      <w:sz w:val="24"/>
      <w:szCs w:val="40"/>
    </w:rPr>
  </w:style>
  <w:style w:type="character" w:customStyle="1" w:styleId="30">
    <w:name w:val="标题 3 字符"/>
    <w:basedOn w:val="a0"/>
    <w:link w:val="3"/>
    <w:uiPriority w:val="9"/>
    <w:rsid w:val="00484CA9"/>
    <w:rPr>
      <w:rFonts w:asciiTheme="majorHAnsi" w:eastAsiaTheme="majorEastAsia" w:hAnsiTheme="majorHAnsi" w:cstheme="majorBidi"/>
      <w:sz w:val="24"/>
      <w:szCs w:val="32"/>
    </w:rPr>
  </w:style>
  <w:style w:type="character" w:customStyle="1" w:styleId="40">
    <w:name w:val="标题 4 字符"/>
    <w:basedOn w:val="a0"/>
    <w:link w:val="4"/>
    <w:uiPriority w:val="9"/>
    <w:semiHidden/>
    <w:rsid w:val="00CC2BE3"/>
    <w:rPr>
      <w:rFonts w:cstheme="majorBidi"/>
      <w:color w:val="0F4761" w:themeColor="accent1" w:themeShade="BF"/>
      <w:sz w:val="28"/>
      <w:szCs w:val="28"/>
    </w:rPr>
  </w:style>
  <w:style w:type="character" w:customStyle="1" w:styleId="50">
    <w:name w:val="标题 5 字符"/>
    <w:basedOn w:val="a0"/>
    <w:link w:val="5"/>
    <w:uiPriority w:val="9"/>
    <w:semiHidden/>
    <w:rsid w:val="00CC2BE3"/>
    <w:rPr>
      <w:rFonts w:cstheme="majorBidi"/>
      <w:color w:val="0F4761" w:themeColor="accent1" w:themeShade="BF"/>
      <w:sz w:val="24"/>
      <w:szCs w:val="24"/>
    </w:rPr>
  </w:style>
  <w:style w:type="character" w:customStyle="1" w:styleId="60">
    <w:name w:val="标题 6 字符"/>
    <w:basedOn w:val="a0"/>
    <w:link w:val="6"/>
    <w:uiPriority w:val="9"/>
    <w:semiHidden/>
    <w:rsid w:val="00CC2BE3"/>
    <w:rPr>
      <w:rFonts w:cstheme="majorBidi"/>
      <w:b/>
      <w:bCs/>
      <w:color w:val="0F4761" w:themeColor="accent1" w:themeShade="BF"/>
    </w:rPr>
  </w:style>
  <w:style w:type="character" w:customStyle="1" w:styleId="70">
    <w:name w:val="标题 7 字符"/>
    <w:basedOn w:val="a0"/>
    <w:link w:val="7"/>
    <w:uiPriority w:val="9"/>
    <w:semiHidden/>
    <w:rsid w:val="00CC2BE3"/>
    <w:rPr>
      <w:rFonts w:cstheme="majorBidi"/>
      <w:b/>
      <w:bCs/>
      <w:color w:val="595959" w:themeColor="text1" w:themeTint="A6"/>
    </w:rPr>
  </w:style>
  <w:style w:type="character" w:customStyle="1" w:styleId="80">
    <w:name w:val="标题 8 字符"/>
    <w:basedOn w:val="a0"/>
    <w:link w:val="8"/>
    <w:uiPriority w:val="9"/>
    <w:semiHidden/>
    <w:rsid w:val="00CC2BE3"/>
    <w:rPr>
      <w:rFonts w:cstheme="majorBidi"/>
      <w:color w:val="595959" w:themeColor="text1" w:themeTint="A6"/>
    </w:rPr>
  </w:style>
  <w:style w:type="character" w:customStyle="1" w:styleId="90">
    <w:name w:val="标题 9 字符"/>
    <w:basedOn w:val="a0"/>
    <w:link w:val="9"/>
    <w:uiPriority w:val="9"/>
    <w:semiHidden/>
    <w:rsid w:val="00CC2BE3"/>
    <w:rPr>
      <w:rFonts w:eastAsiaTheme="majorEastAsia" w:cstheme="majorBidi"/>
      <w:color w:val="595959" w:themeColor="text1" w:themeTint="A6"/>
    </w:rPr>
  </w:style>
  <w:style w:type="paragraph" w:styleId="a5">
    <w:name w:val="Title"/>
    <w:basedOn w:val="a"/>
    <w:next w:val="a"/>
    <w:link w:val="a6"/>
    <w:uiPriority w:val="10"/>
    <w:qFormat/>
    <w:rsid w:val="00CC2BE3"/>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标题 字符"/>
    <w:basedOn w:val="a0"/>
    <w:link w:val="a5"/>
    <w:uiPriority w:val="10"/>
    <w:rsid w:val="00CC2BE3"/>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CC2BE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标题 字符"/>
    <w:basedOn w:val="a0"/>
    <w:link w:val="a7"/>
    <w:uiPriority w:val="11"/>
    <w:rsid w:val="00CC2BE3"/>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CC2BE3"/>
    <w:pPr>
      <w:spacing w:before="160" w:after="160"/>
      <w:jc w:val="center"/>
    </w:pPr>
    <w:rPr>
      <w:i/>
      <w:iCs/>
      <w:color w:val="404040" w:themeColor="text1" w:themeTint="BF"/>
    </w:rPr>
  </w:style>
  <w:style w:type="character" w:customStyle="1" w:styleId="aa">
    <w:name w:val="引用 字符"/>
    <w:basedOn w:val="a0"/>
    <w:link w:val="a9"/>
    <w:uiPriority w:val="29"/>
    <w:rsid w:val="00CC2BE3"/>
    <w:rPr>
      <w:i/>
      <w:iCs/>
      <w:color w:val="404040" w:themeColor="text1" w:themeTint="BF"/>
    </w:rPr>
  </w:style>
  <w:style w:type="paragraph" w:styleId="ab">
    <w:name w:val="List Paragraph"/>
    <w:basedOn w:val="a"/>
    <w:uiPriority w:val="34"/>
    <w:qFormat/>
    <w:rsid w:val="00CC2BE3"/>
    <w:pPr>
      <w:ind w:left="720"/>
      <w:contextualSpacing/>
    </w:pPr>
  </w:style>
  <w:style w:type="character" w:styleId="ac">
    <w:name w:val="Intense Emphasis"/>
    <w:basedOn w:val="a0"/>
    <w:uiPriority w:val="21"/>
    <w:qFormat/>
    <w:rsid w:val="00CC2BE3"/>
    <w:rPr>
      <w:i/>
      <w:iCs/>
      <w:color w:val="0F4761" w:themeColor="accent1" w:themeShade="BF"/>
    </w:rPr>
  </w:style>
  <w:style w:type="paragraph" w:styleId="ad">
    <w:name w:val="Intense Quote"/>
    <w:basedOn w:val="a"/>
    <w:next w:val="a"/>
    <w:link w:val="ae"/>
    <w:uiPriority w:val="30"/>
    <w:qFormat/>
    <w:rsid w:val="00CC2B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明显引用 字符"/>
    <w:basedOn w:val="a0"/>
    <w:link w:val="ad"/>
    <w:uiPriority w:val="30"/>
    <w:rsid w:val="00CC2BE3"/>
    <w:rPr>
      <w:i/>
      <w:iCs/>
      <w:color w:val="0F4761" w:themeColor="accent1" w:themeShade="BF"/>
    </w:rPr>
  </w:style>
  <w:style w:type="character" w:styleId="af">
    <w:name w:val="Intense Reference"/>
    <w:basedOn w:val="a0"/>
    <w:uiPriority w:val="32"/>
    <w:qFormat/>
    <w:rsid w:val="00CC2BE3"/>
    <w:rPr>
      <w:b/>
      <w:bCs/>
      <w:smallCaps/>
      <w:color w:val="0F4761" w:themeColor="accent1" w:themeShade="BF"/>
      <w:spacing w:val="5"/>
    </w:rPr>
  </w:style>
  <w:style w:type="character" w:styleId="af0">
    <w:name w:val="Hyperlink"/>
    <w:basedOn w:val="a0"/>
    <w:uiPriority w:val="99"/>
    <w:unhideWhenUsed/>
    <w:rsid w:val="00CC2BE3"/>
    <w:rPr>
      <w:color w:val="467886" w:themeColor="hyperlink"/>
      <w:u w:val="single"/>
    </w:rPr>
  </w:style>
  <w:style w:type="character" w:styleId="af1">
    <w:name w:val="Unresolved Mention"/>
    <w:basedOn w:val="a0"/>
    <w:uiPriority w:val="99"/>
    <w:semiHidden/>
    <w:unhideWhenUsed/>
    <w:rsid w:val="00CC2BE3"/>
    <w:rPr>
      <w:color w:val="605E5C"/>
      <w:shd w:val="clear" w:color="auto" w:fill="E1DFDD"/>
    </w:rPr>
  </w:style>
  <w:style w:type="character" w:styleId="af2">
    <w:name w:val="Placeholder Text"/>
    <w:basedOn w:val="a0"/>
    <w:uiPriority w:val="99"/>
    <w:semiHidden/>
    <w:rsid w:val="00490B5A"/>
    <w:rPr>
      <w:color w:val="666666"/>
    </w:rPr>
  </w:style>
  <w:style w:type="paragraph" w:customStyle="1" w:styleId="FirstParagraph">
    <w:name w:val="First Paragraph"/>
    <w:basedOn w:val="af3"/>
    <w:next w:val="af3"/>
    <w:qFormat/>
    <w:rsid w:val="00484CA9"/>
    <w:pPr>
      <w:widowControl/>
      <w:spacing w:before="180" w:after="180"/>
      <w:jc w:val="left"/>
    </w:pPr>
    <w:rPr>
      <w:kern w:val="0"/>
      <w:sz w:val="24"/>
      <w:szCs w:val="24"/>
    </w:rPr>
  </w:style>
  <w:style w:type="paragraph" w:styleId="af3">
    <w:name w:val="Body Text"/>
    <w:basedOn w:val="a"/>
    <w:link w:val="af4"/>
    <w:uiPriority w:val="99"/>
    <w:unhideWhenUsed/>
    <w:rsid w:val="00484CA9"/>
    <w:pPr>
      <w:spacing w:after="120"/>
    </w:pPr>
  </w:style>
  <w:style w:type="character" w:customStyle="1" w:styleId="af4">
    <w:name w:val="正文文本 字符"/>
    <w:basedOn w:val="a0"/>
    <w:link w:val="af3"/>
    <w:uiPriority w:val="99"/>
    <w:rsid w:val="00484CA9"/>
  </w:style>
  <w:style w:type="paragraph" w:styleId="af5">
    <w:name w:val="header"/>
    <w:basedOn w:val="a"/>
    <w:link w:val="af6"/>
    <w:uiPriority w:val="99"/>
    <w:unhideWhenUsed/>
    <w:rsid w:val="00DA5CC0"/>
    <w:pPr>
      <w:tabs>
        <w:tab w:val="center" w:pos="4153"/>
        <w:tab w:val="right" w:pos="8306"/>
      </w:tabs>
      <w:snapToGrid w:val="0"/>
      <w:jc w:val="center"/>
    </w:pPr>
    <w:rPr>
      <w:sz w:val="18"/>
      <w:szCs w:val="18"/>
    </w:rPr>
  </w:style>
  <w:style w:type="character" w:customStyle="1" w:styleId="af6">
    <w:name w:val="页眉 字符"/>
    <w:basedOn w:val="a0"/>
    <w:link w:val="af5"/>
    <w:uiPriority w:val="99"/>
    <w:rsid w:val="00DA5CC0"/>
    <w:rPr>
      <w:sz w:val="18"/>
      <w:szCs w:val="18"/>
    </w:rPr>
  </w:style>
  <w:style w:type="paragraph" w:styleId="af7">
    <w:name w:val="footer"/>
    <w:basedOn w:val="a"/>
    <w:link w:val="af8"/>
    <w:uiPriority w:val="99"/>
    <w:unhideWhenUsed/>
    <w:rsid w:val="00DA5CC0"/>
    <w:pPr>
      <w:tabs>
        <w:tab w:val="center" w:pos="4153"/>
        <w:tab w:val="right" w:pos="8306"/>
      </w:tabs>
      <w:snapToGrid w:val="0"/>
      <w:jc w:val="left"/>
    </w:pPr>
    <w:rPr>
      <w:sz w:val="18"/>
      <w:szCs w:val="18"/>
    </w:rPr>
  </w:style>
  <w:style w:type="character" w:customStyle="1" w:styleId="af8">
    <w:name w:val="页脚 字符"/>
    <w:basedOn w:val="a0"/>
    <w:link w:val="af7"/>
    <w:uiPriority w:val="99"/>
    <w:rsid w:val="00DA5CC0"/>
    <w:rPr>
      <w:sz w:val="18"/>
      <w:szCs w:val="18"/>
    </w:rPr>
  </w:style>
  <w:style w:type="paragraph" w:styleId="af9">
    <w:name w:val="Normal (Web)"/>
    <w:basedOn w:val="a"/>
    <w:uiPriority w:val="99"/>
    <w:semiHidden/>
    <w:unhideWhenUsed/>
    <w:rsid w:val="007D3481"/>
    <w:rPr>
      <w:rFonts w:ascii="Times New Roman" w:hAnsi="Times New Roman" w:cs="Times New Roman"/>
      <w:sz w:val="24"/>
      <w:szCs w:val="24"/>
    </w:rPr>
  </w:style>
  <w:style w:type="table" w:styleId="afa">
    <w:name w:val="Table Grid"/>
    <w:basedOn w:val="a1"/>
    <w:uiPriority w:val="39"/>
    <w:rsid w:val="00507F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466A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8068">
      <w:bodyDiv w:val="1"/>
      <w:marLeft w:val="0"/>
      <w:marRight w:val="0"/>
      <w:marTop w:val="0"/>
      <w:marBottom w:val="0"/>
      <w:divBdr>
        <w:top w:val="none" w:sz="0" w:space="0" w:color="auto"/>
        <w:left w:val="none" w:sz="0" w:space="0" w:color="auto"/>
        <w:bottom w:val="none" w:sz="0" w:space="0" w:color="auto"/>
        <w:right w:val="none" w:sz="0" w:space="0" w:color="auto"/>
      </w:divBdr>
    </w:div>
    <w:div w:id="85884505">
      <w:bodyDiv w:val="1"/>
      <w:marLeft w:val="0"/>
      <w:marRight w:val="0"/>
      <w:marTop w:val="0"/>
      <w:marBottom w:val="0"/>
      <w:divBdr>
        <w:top w:val="none" w:sz="0" w:space="0" w:color="auto"/>
        <w:left w:val="none" w:sz="0" w:space="0" w:color="auto"/>
        <w:bottom w:val="none" w:sz="0" w:space="0" w:color="auto"/>
        <w:right w:val="none" w:sz="0" w:space="0" w:color="auto"/>
      </w:divBdr>
    </w:div>
    <w:div w:id="96994420">
      <w:bodyDiv w:val="1"/>
      <w:marLeft w:val="0"/>
      <w:marRight w:val="0"/>
      <w:marTop w:val="0"/>
      <w:marBottom w:val="0"/>
      <w:divBdr>
        <w:top w:val="none" w:sz="0" w:space="0" w:color="auto"/>
        <w:left w:val="none" w:sz="0" w:space="0" w:color="auto"/>
        <w:bottom w:val="none" w:sz="0" w:space="0" w:color="auto"/>
        <w:right w:val="none" w:sz="0" w:space="0" w:color="auto"/>
      </w:divBdr>
    </w:div>
    <w:div w:id="156118560">
      <w:bodyDiv w:val="1"/>
      <w:marLeft w:val="0"/>
      <w:marRight w:val="0"/>
      <w:marTop w:val="0"/>
      <w:marBottom w:val="0"/>
      <w:divBdr>
        <w:top w:val="none" w:sz="0" w:space="0" w:color="auto"/>
        <w:left w:val="none" w:sz="0" w:space="0" w:color="auto"/>
        <w:bottom w:val="none" w:sz="0" w:space="0" w:color="auto"/>
        <w:right w:val="none" w:sz="0" w:space="0" w:color="auto"/>
      </w:divBdr>
    </w:div>
    <w:div w:id="228661334">
      <w:bodyDiv w:val="1"/>
      <w:marLeft w:val="0"/>
      <w:marRight w:val="0"/>
      <w:marTop w:val="0"/>
      <w:marBottom w:val="0"/>
      <w:divBdr>
        <w:top w:val="none" w:sz="0" w:space="0" w:color="auto"/>
        <w:left w:val="none" w:sz="0" w:space="0" w:color="auto"/>
        <w:bottom w:val="none" w:sz="0" w:space="0" w:color="auto"/>
        <w:right w:val="none" w:sz="0" w:space="0" w:color="auto"/>
      </w:divBdr>
    </w:div>
    <w:div w:id="316960657">
      <w:bodyDiv w:val="1"/>
      <w:marLeft w:val="0"/>
      <w:marRight w:val="0"/>
      <w:marTop w:val="0"/>
      <w:marBottom w:val="0"/>
      <w:divBdr>
        <w:top w:val="none" w:sz="0" w:space="0" w:color="auto"/>
        <w:left w:val="none" w:sz="0" w:space="0" w:color="auto"/>
        <w:bottom w:val="none" w:sz="0" w:space="0" w:color="auto"/>
        <w:right w:val="none" w:sz="0" w:space="0" w:color="auto"/>
      </w:divBdr>
    </w:div>
    <w:div w:id="318192659">
      <w:bodyDiv w:val="1"/>
      <w:marLeft w:val="0"/>
      <w:marRight w:val="0"/>
      <w:marTop w:val="0"/>
      <w:marBottom w:val="0"/>
      <w:divBdr>
        <w:top w:val="none" w:sz="0" w:space="0" w:color="auto"/>
        <w:left w:val="none" w:sz="0" w:space="0" w:color="auto"/>
        <w:bottom w:val="none" w:sz="0" w:space="0" w:color="auto"/>
        <w:right w:val="none" w:sz="0" w:space="0" w:color="auto"/>
      </w:divBdr>
    </w:div>
    <w:div w:id="321084359">
      <w:bodyDiv w:val="1"/>
      <w:marLeft w:val="0"/>
      <w:marRight w:val="0"/>
      <w:marTop w:val="0"/>
      <w:marBottom w:val="0"/>
      <w:divBdr>
        <w:top w:val="none" w:sz="0" w:space="0" w:color="auto"/>
        <w:left w:val="none" w:sz="0" w:space="0" w:color="auto"/>
        <w:bottom w:val="none" w:sz="0" w:space="0" w:color="auto"/>
        <w:right w:val="none" w:sz="0" w:space="0" w:color="auto"/>
      </w:divBdr>
    </w:div>
    <w:div w:id="324672672">
      <w:bodyDiv w:val="1"/>
      <w:marLeft w:val="0"/>
      <w:marRight w:val="0"/>
      <w:marTop w:val="0"/>
      <w:marBottom w:val="0"/>
      <w:divBdr>
        <w:top w:val="none" w:sz="0" w:space="0" w:color="auto"/>
        <w:left w:val="none" w:sz="0" w:space="0" w:color="auto"/>
        <w:bottom w:val="none" w:sz="0" w:space="0" w:color="auto"/>
        <w:right w:val="none" w:sz="0" w:space="0" w:color="auto"/>
      </w:divBdr>
    </w:div>
    <w:div w:id="332294905">
      <w:bodyDiv w:val="1"/>
      <w:marLeft w:val="0"/>
      <w:marRight w:val="0"/>
      <w:marTop w:val="0"/>
      <w:marBottom w:val="0"/>
      <w:divBdr>
        <w:top w:val="none" w:sz="0" w:space="0" w:color="auto"/>
        <w:left w:val="none" w:sz="0" w:space="0" w:color="auto"/>
        <w:bottom w:val="none" w:sz="0" w:space="0" w:color="auto"/>
        <w:right w:val="none" w:sz="0" w:space="0" w:color="auto"/>
      </w:divBdr>
    </w:div>
    <w:div w:id="357779478">
      <w:bodyDiv w:val="1"/>
      <w:marLeft w:val="0"/>
      <w:marRight w:val="0"/>
      <w:marTop w:val="0"/>
      <w:marBottom w:val="0"/>
      <w:divBdr>
        <w:top w:val="none" w:sz="0" w:space="0" w:color="auto"/>
        <w:left w:val="none" w:sz="0" w:space="0" w:color="auto"/>
        <w:bottom w:val="none" w:sz="0" w:space="0" w:color="auto"/>
        <w:right w:val="none" w:sz="0" w:space="0" w:color="auto"/>
      </w:divBdr>
    </w:div>
    <w:div w:id="375084301">
      <w:bodyDiv w:val="1"/>
      <w:marLeft w:val="0"/>
      <w:marRight w:val="0"/>
      <w:marTop w:val="0"/>
      <w:marBottom w:val="0"/>
      <w:divBdr>
        <w:top w:val="none" w:sz="0" w:space="0" w:color="auto"/>
        <w:left w:val="none" w:sz="0" w:space="0" w:color="auto"/>
        <w:bottom w:val="none" w:sz="0" w:space="0" w:color="auto"/>
        <w:right w:val="none" w:sz="0" w:space="0" w:color="auto"/>
      </w:divBdr>
    </w:div>
    <w:div w:id="405497492">
      <w:bodyDiv w:val="1"/>
      <w:marLeft w:val="0"/>
      <w:marRight w:val="0"/>
      <w:marTop w:val="0"/>
      <w:marBottom w:val="0"/>
      <w:divBdr>
        <w:top w:val="none" w:sz="0" w:space="0" w:color="auto"/>
        <w:left w:val="none" w:sz="0" w:space="0" w:color="auto"/>
        <w:bottom w:val="none" w:sz="0" w:space="0" w:color="auto"/>
        <w:right w:val="none" w:sz="0" w:space="0" w:color="auto"/>
      </w:divBdr>
    </w:div>
    <w:div w:id="409424381">
      <w:bodyDiv w:val="1"/>
      <w:marLeft w:val="0"/>
      <w:marRight w:val="0"/>
      <w:marTop w:val="0"/>
      <w:marBottom w:val="0"/>
      <w:divBdr>
        <w:top w:val="none" w:sz="0" w:space="0" w:color="auto"/>
        <w:left w:val="none" w:sz="0" w:space="0" w:color="auto"/>
        <w:bottom w:val="none" w:sz="0" w:space="0" w:color="auto"/>
        <w:right w:val="none" w:sz="0" w:space="0" w:color="auto"/>
      </w:divBdr>
    </w:div>
    <w:div w:id="447357938">
      <w:bodyDiv w:val="1"/>
      <w:marLeft w:val="0"/>
      <w:marRight w:val="0"/>
      <w:marTop w:val="0"/>
      <w:marBottom w:val="0"/>
      <w:divBdr>
        <w:top w:val="none" w:sz="0" w:space="0" w:color="auto"/>
        <w:left w:val="none" w:sz="0" w:space="0" w:color="auto"/>
        <w:bottom w:val="none" w:sz="0" w:space="0" w:color="auto"/>
        <w:right w:val="none" w:sz="0" w:space="0" w:color="auto"/>
      </w:divBdr>
    </w:div>
    <w:div w:id="490677303">
      <w:bodyDiv w:val="1"/>
      <w:marLeft w:val="0"/>
      <w:marRight w:val="0"/>
      <w:marTop w:val="0"/>
      <w:marBottom w:val="0"/>
      <w:divBdr>
        <w:top w:val="none" w:sz="0" w:space="0" w:color="auto"/>
        <w:left w:val="none" w:sz="0" w:space="0" w:color="auto"/>
        <w:bottom w:val="none" w:sz="0" w:space="0" w:color="auto"/>
        <w:right w:val="none" w:sz="0" w:space="0" w:color="auto"/>
      </w:divBdr>
    </w:div>
    <w:div w:id="551038622">
      <w:bodyDiv w:val="1"/>
      <w:marLeft w:val="0"/>
      <w:marRight w:val="0"/>
      <w:marTop w:val="0"/>
      <w:marBottom w:val="0"/>
      <w:divBdr>
        <w:top w:val="none" w:sz="0" w:space="0" w:color="auto"/>
        <w:left w:val="none" w:sz="0" w:space="0" w:color="auto"/>
        <w:bottom w:val="none" w:sz="0" w:space="0" w:color="auto"/>
        <w:right w:val="none" w:sz="0" w:space="0" w:color="auto"/>
      </w:divBdr>
    </w:div>
    <w:div w:id="634264180">
      <w:bodyDiv w:val="1"/>
      <w:marLeft w:val="0"/>
      <w:marRight w:val="0"/>
      <w:marTop w:val="0"/>
      <w:marBottom w:val="0"/>
      <w:divBdr>
        <w:top w:val="none" w:sz="0" w:space="0" w:color="auto"/>
        <w:left w:val="none" w:sz="0" w:space="0" w:color="auto"/>
        <w:bottom w:val="none" w:sz="0" w:space="0" w:color="auto"/>
        <w:right w:val="none" w:sz="0" w:space="0" w:color="auto"/>
      </w:divBdr>
    </w:div>
    <w:div w:id="654264766">
      <w:bodyDiv w:val="1"/>
      <w:marLeft w:val="0"/>
      <w:marRight w:val="0"/>
      <w:marTop w:val="0"/>
      <w:marBottom w:val="0"/>
      <w:divBdr>
        <w:top w:val="none" w:sz="0" w:space="0" w:color="auto"/>
        <w:left w:val="none" w:sz="0" w:space="0" w:color="auto"/>
        <w:bottom w:val="none" w:sz="0" w:space="0" w:color="auto"/>
        <w:right w:val="none" w:sz="0" w:space="0" w:color="auto"/>
      </w:divBdr>
    </w:div>
    <w:div w:id="677538314">
      <w:bodyDiv w:val="1"/>
      <w:marLeft w:val="0"/>
      <w:marRight w:val="0"/>
      <w:marTop w:val="0"/>
      <w:marBottom w:val="0"/>
      <w:divBdr>
        <w:top w:val="none" w:sz="0" w:space="0" w:color="auto"/>
        <w:left w:val="none" w:sz="0" w:space="0" w:color="auto"/>
        <w:bottom w:val="none" w:sz="0" w:space="0" w:color="auto"/>
        <w:right w:val="none" w:sz="0" w:space="0" w:color="auto"/>
      </w:divBdr>
    </w:div>
    <w:div w:id="717779915">
      <w:bodyDiv w:val="1"/>
      <w:marLeft w:val="0"/>
      <w:marRight w:val="0"/>
      <w:marTop w:val="0"/>
      <w:marBottom w:val="0"/>
      <w:divBdr>
        <w:top w:val="none" w:sz="0" w:space="0" w:color="auto"/>
        <w:left w:val="none" w:sz="0" w:space="0" w:color="auto"/>
        <w:bottom w:val="none" w:sz="0" w:space="0" w:color="auto"/>
        <w:right w:val="none" w:sz="0" w:space="0" w:color="auto"/>
      </w:divBdr>
    </w:div>
    <w:div w:id="737098181">
      <w:bodyDiv w:val="1"/>
      <w:marLeft w:val="0"/>
      <w:marRight w:val="0"/>
      <w:marTop w:val="0"/>
      <w:marBottom w:val="0"/>
      <w:divBdr>
        <w:top w:val="none" w:sz="0" w:space="0" w:color="auto"/>
        <w:left w:val="none" w:sz="0" w:space="0" w:color="auto"/>
        <w:bottom w:val="none" w:sz="0" w:space="0" w:color="auto"/>
        <w:right w:val="none" w:sz="0" w:space="0" w:color="auto"/>
      </w:divBdr>
    </w:div>
    <w:div w:id="739405194">
      <w:bodyDiv w:val="1"/>
      <w:marLeft w:val="0"/>
      <w:marRight w:val="0"/>
      <w:marTop w:val="0"/>
      <w:marBottom w:val="0"/>
      <w:divBdr>
        <w:top w:val="none" w:sz="0" w:space="0" w:color="auto"/>
        <w:left w:val="none" w:sz="0" w:space="0" w:color="auto"/>
        <w:bottom w:val="none" w:sz="0" w:space="0" w:color="auto"/>
        <w:right w:val="none" w:sz="0" w:space="0" w:color="auto"/>
      </w:divBdr>
    </w:div>
    <w:div w:id="798299201">
      <w:bodyDiv w:val="1"/>
      <w:marLeft w:val="0"/>
      <w:marRight w:val="0"/>
      <w:marTop w:val="0"/>
      <w:marBottom w:val="0"/>
      <w:divBdr>
        <w:top w:val="none" w:sz="0" w:space="0" w:color="auto"/>
        <w:left w:val="none" w:sz="0" w:space="0" w:color="auto"/>
        <w:bottom w:val="none" w:sz="0" w:space="0" w:color="auto"/>
        <w:right w:val="none" w:sz="0" w:space="0" w:color="auto"/>
      </w:divBdr>
    </w:div>
    <w:div w:id="901869304">
      <w:bodyDiv w:val="1"/>
      <w:marLeft w:val="0"/>
      <w:marRight w:val="0"/>
      <w:marTop w:val="0"/>
      <w:marBottom w:val="0"/>
      <w:divBdr>
        <w:top w:val="none" w:sz="0" w:space="0" w:color="auto"/>
        <w:left w:val="none" w:sz="0" w:space="0" w:color="auto"/>
        <w:bottom w:val="none" w:sz="0" w:space="0" w:color="auto"/>
        <w:right w:val="none" w:sz="0" w:space="0" w:color="auto"/>
      </w:divBdr>
    </w:div>
    <w:div w:id="917177210">
      <w:bodyDiv w:val="1"/>
      <w:marLeft w:val="0"/>
      <w:marRight w:val="0"/>
      <w:marTop w:val="0"/>
      <w:marBottom w:val="0"/>
      <w:divBdr>
        <w:top w:val="none" w:sz="0" w:space="0" w:color="auto"/>
        <w:left w:val="none" w:sz="0" w:space="0" w:color="auto"/>
        <w:bottom w:val="none" w:sz="0" w:space="0" w:color="auto"/>
        <w:right w:val="none" w:sz="0" w:space="0" w:color="auto"/>
      </w:divBdr>
    </w:div>
    <w:div w:id="1012948080">
      <w:bodyDiv w:val="1"/>
      <w:marLeft w:val="0"/>
      <w:marRight w:val="0"/>
      <w:marTop w:val="0"/>
      <w:marBottom w:val="0"/>
      <w:divBdr>
        <w:top w:val="none" w:sz="0" w:space="0" w:color="auto"/>
        <w:left w:val="none" w:sz="0" w:space="0" w:color="auto"/>
        <w:bottom w:val="none" w:sz="0" w:space="0" w:color="auto"/>
        <w:right w:val="none" w:sz="0" w:space="0" w:color="auto"/>
      </w:divBdr>
    </w:div>
    <w:div w:id="1075275718">
      <w:bodyDiv w:val="1"/>
      <w:marLeft w:val="0"/>
      <w:marRight w:val="0"/>
      <w:marTop w:val="0"/>
      <w:marBottom w:val="0"/>
      <w:divBdr>
        <w:top w:val="none" w:sz="0" w:space="0" w:color="auto"/>
        <w:left w:val="none" w:sz="0" w:space="0" w:color="auto"/>
        <w:bottom w:val="none" w:sz="0" w:space="0" w:color="auto"/>
        <w:right w:val="none" w:sz="0" w:space="0" w:color="auto"/>
      </w:divBdr>
    </w:div>
    <w:div w:id="1089355127">
      <w:bodyDiv w:val="1"/>
      <w:marLeft w:val="0"/>
      <w:marRight w:val="0"/>
      <w:marTop w:val="0"/>
      <w:marBottom w:val="0"/>
      <w:divBdr>
        <w:top w:val="none" w:sz="0" w:space="0" w:color="auto"/>
        <w:left w:val="none" w:sz="0" w:space="0" w:color="auto"/>
        <w:bottom w:val="none" w:sz="0" w:space="0" w:color="auto"/>
        <w:right w:val="none" w:sz="0" w:space="0" w:color="auto"/>
      </w:divBdr>
    </w:div>
    <w:div w:id="1147671487">
      <w:bodyDiv w:val="1"/>
      <w:marLeft w:val="0"/>
      <w:marRight w:val="0"/>
      <w:marTop w:val="0"/>
      <w:marBottom w:val="0"/>
      <w:divBdr>
        <w:top w:val="none" w:sz="0" w:space="0" w:color="auto"/>
        <w:left w:val="none" w:sz="0" w:space="0" w:color="auto"/>
        <w:bottom w:val="none" w:sz="0" w:space="0" w:color="auto"/>
        <w:right w:val="none" w:sz="0" w:space="0" w:color="auto"/>
      </w:divBdr>
    </w:div>
    <w:div w:id="1149635375">
      <w:bodyDiv w:val="1"/>
      <w:marLeft w:val="0"/>
      <w:marRight w:val="0"/>
      <w:marTop w:val="0"/>
      <w:marBottom w:val="0"/>
      <w:divBdr>
        <w:top w:val="none" w:sz="0" w:space="0" w:color="auto"/>
        <w:left w:val="none" w:sz="0" w:space="0" w:color="auto"/>
        <w:bottom w:val="none" w:sz="0" w:space="0" w:color="auto"/>
        <w:right w:val="none" w:sz="0" w:space="0" w:color="auto"/>
      </w:divBdr>
      <w:divsChild>
        <w:div w:id="181751281">
          <w:marLeft w:val="0"/>
          <w:marRight w:val="0"/>
          <w:marTop w:val="0"/>
          <w:marBottom w:val="200"/>
          <w:divBdr>
            <w:top w:val="none" w:sz="0" w:space="0" w:color="auto"/>
            <w:left w:val="none" w:sz="0" w:space="0" w:color="auto"/>
            <w:bottom w:val="none" w:sz="0" w:space="0" w:color="auto"/>
            <w:right w:val="none" w:sz="0" w:space="0" w:color="auto"/>
          </w:divBdr>
        </w:div>
      </w:divsChild>
    </w:div>
    <w:div w:id="1177693314">
      <w:bodyDiv w:val="1"/>
      <w:marLeft w:val="0"/>
      <w:marRight w:val="0"/>
      <w:marTop w:val="0"/>
      <w:marBottom w:val="0"/>
      <w:divBdr>
        <w:top w:val="none" w:sz="0" w:space="0" w:color="auto"/>
        <w:left w:val="none" w:sz="0" w:space="0" w:color="auto"/>
        <w:bottom w:val="none" w:sz="0" w:space="0" w:color="auto"/>
        <w:right w:val="none" w:sz="0" w:space="0" w:color="auto"/>
      </w:divBdr>
      <w:divsChild>
        <w:div w:id="354044278">
          <w:marLeft w:val="0"/>
          <w:marRight w:val="0"/>
          <w:marTop w:val="0"/>
          <w:marBottom w:val="0"/>
          <w:divBdr>
            <w:top w:val="none" w:sz="0" w:space="0" w:color="auto"/>
            <w:left w:val="none" w:sz="0" w:space="0" w:color="auto"/>
            <w:bottom w:val="none" w:sz="0" w:space="0" w:color="auto"/>
            <w:right w:val="none" w:sz="0" w:space="0" w:color="auto"/>
          </w:divBdr>
          <w:divsChild>
            <w:div w:id="90191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651290">
      <w:bodyDiv w:val="1"/>
      <w:marLeft w:val="0"/>
      <w:marRight w:val="0"/>
      <w:marTop w:val="0"/>
      <w:marBottom w:val="0"/>
      <w:divBdr>
        <w:top w:val="none" w:sz="0" w:space="0" w:color="auto"/>
        <w:left w:val="none" w:sz="0" w:space="0" w:color="auto"/>
        <w:bottom w:val="none" w:sz="0" w:space="0" w:color="auto"/>
        <w:right w:val="none" w:sz="0" w:space="0" w:color="auto"/>
      </w:divBdr>
    </w:div>
    <w:div w:id="1273435766">
      <w:bodyDiv w:val="1"/>
      <w:marLeft w:val="0"/>
      <w:marRight w:val="0"/>
      <w:marTop w:val="0"/>
      <w:marBottom w:val="0"/>
      <w:divBdr>
        <w:top w:val="none" w:sz="0" w:space="0" w:color="auto"/>
        <w:left w:val="none" w:sz="0" w:space="0" w:color="auto"/>
        <w:bottom w:val="none" w:sz="0" w:space="0" w:color="auto"/>
        <w:right w:val="none" w:sz="0" w:space="0" w:color="auto"/>
      </w:divBdr>
    </w:div>
    <w:div w:id="1302812714">
      <w:bodyDiv w:val="1"/>
      <w:marLeft w:val="0"/>
      <w:marRight w:val="0"/>
      <w:marTop w:val="0"/>
      <w:marBottom w:val="0"/>
      <w:divBdr>
        <w:top w:val="none" w:sz="0" w:space="0" w:color="auto"/>
        <w:left w:val="none" w:sz="0" w:space="0" w:color="auto"/>
        <w:bottom w:val="none" w:sz="0" w:space="0" w:color="auto"/>
        <w:right w:val="none" w:sz="0" w:space="0" w:color="auto"/>
      </w:divBdr>
    </w:div>
    <w:div w:id="1347707877">
      <w:bodyDiv w:val="1"/>
      <w:marLeft w:val="0"/>
      <w:marRight w:val="0"/>
      <w:marTop w:val="0"/>
      <w:marBottom w:val="0"/>
      <w:divBdr>
        <w:top w:val="none" w:sz="0" w:space="0" w:color="auto"/>
        <w:left w:val="none" w:sz="0" w:space="0" w:color="auto"/>
        <w:bottom w:val="none" w:sz="0" w:space="0" w:color="auto"/>
        <w:right w:val="none" w:sz="0" w:space="0" w:color="auto"/>
      </w:divBdr>
    </w:div>
    <w:div w:id="1386876291">
      <w:bodyDiv w:val="1"/>
      <w:marLeft w:val="0"/>
      <w:marRight w:val="0"/>
      <w:marTop w:val="0"/>
      <w:marBottom w:val="0"/>
      <w:divBdr>
        <w:top w:val="none" w:sz="0" w:space="0" w:color="auto"/>
        <w:left w:val="none" w:sz="0" w:space="0" w:color="auto"/>
        <w:bottom w:val="none" w:sz="0" w:space="0" w:color="auto"/>
        <w:right w:val="none" w:sz="0" w:space="0" w:color="auto"/>
      </w:divBdr>
    </w:div>
    <w:div w:id="1397432304">
      <w:bodyDiv w:val="1"/>
      <w:marLeft w:val="0"/>
      <w:marRight w:val="0"/>
      <w:marTop w:val="0"/>
      <w:marBottom w:val="0"/>
      <w:divBdr>
        <w:top w:val="none" w:sz="0" w:space="0" w:color="auto"/>
        <w:left w:val="none" w:sz="0" w:space="0" w:color="auto"/>
        <w:bottom w:val="none" w:sz="0" w:space="0" w:color="auto"/>
        <w:right w:val="none" w:sz="0" w:space="0" w:color="auto"/>
      </w:divBdr>
    </w:div>
    <w:div w:id="1411272897">
      <w:bodyDiv w:val="1"/>
      <w:marLeft w:val="0"/>
      <w:marRight w:val="0"/>
      <w:marTop w:val="0"/>
      <w:marBottom w:val="0"/>
      <w:divBdr>
        <w:top w:val="none" w:sz="0" w:space="0" w:color="auto"/>
        <w:left w:val="none" w:sz="0" w:space="0" w:color="auto"/>
        <w:bottom w:val="none" w:sz="0" w:space="0" w:color="auto"/>
        <w:right w:val="none" w:sz="0" w:space="0" w:color="auto"/>
      </w:divBdr>
    </w:div>
    <w:div w:id="1457917695">
      <w:bodyDiv w:val="1"/>
      <w:marLeft w:val="0"/>
      <w:marRight w:val="0"/>
      <w:marTop w:val="0"/>
      <w:marBottom w:val="0"/>
      <w:divBdr>
        <w:top w:val="none" w:sz="0" w:space="0" w:color="auto"/>
        <w:left w:val="none" w:sz="0" w:space="0" w:color="auto"/>
        <w:bottom w:val="none" w:sz="0" w:space="0" w:color="auto"/>
        <w:right w:val="none" w:sz="0" w:space="0" w:color="auto"/>
      </w:divBdr>
    </w:div>
    <w:div w:id="1578901275">
      <w:bodyDiv w:val="1"/>
      <w:marLeft w:val="0"/>
      <w:marRight w:val="0"/>
      <w:marTop w:val="0"/>
      <w:marBottom w:val="0"/>
      <w:divBdr>
        <w:top w:val="none" w:sz="0" w:space="0" w:color="auto"/>
        <w:left w:val="none" w:sz="0" w:space="0" w:color="auto"/>
        <w:bottom w:val="none" w:sz="0" w:space="0" w:color="auto"/>
        <w:right w:val="none" w:sz="0" w:space="0" w:color="auto"/>
      </w:divBdr>
    </w:div>
    <w:div w:id="1586526918">
      <w:bodyDiv w:val="1"/>
      <w:marLeft w:val="0"/>
      <w:marRight w:val="0"/>
      <w:marTop w:val="0"/>
      <w:marBottom w:val="0"/>
      <w:divBdr>
        <w:top w:val="none" w:sz="0" w:space="0" w:color="auto"/>
        <w:left w:val="none" w:sz="0" w:space="0" w:color="auto"/>
        <w:bottom w:val="none" w:sz="0" w:space="0" w:color="auto"/>
        <w:right w:val="none" w:sz="0" w:space="0" w:color="auto"/>
      </w:divBdr>
    </w:div>
    <w:div w:id="1606764530">
      <w:bodyDiv w:val="1"/>
      <w:marLeft w:val="0"/>
      <w:marRight w:val="0"/>
      <w:marTop w:val="0"/>
      <w:marBottom w:val="0"/>
      <w:divBdr>
        <w:top w:val="none" w:sz="0" w:space="0" w:color="auto"/>
        <w:left w:val="none" w:sz="0" w:space="0" w:color="auto"/>
        <w:bottom w:val="none" w:sz="0" w:space="0" w:color="auto"/>
        <w:right w:val="none" w:sz="0" w:space="0" w:color="auto"/>
      </w:divBdr>
      <w:divsChild>
        <w:div w:id="82263414">
          <w:marLeft w:val="0"/>
          <w:marRight w:val="0"/>
          <w:marTop w:val="0"/>
          <w:marBottom w:val="200"/>
          <w:divBdr>
            <w:top w:val="none" w:sz="0" w:space="0" w:color="auto"/>
            <w:left w:val="none" w:sz="0" w:space="0" w:color="auto"/>
            <w:bottom w:val="none" w:sz="0" w:space="0" w:color="auto"/>
            <w:right w:val="none" w:sz="0" w:space="0" w:color="auto"/>
          </w:divBdr>
        </w:div>
      </w:divsChild>
    </w:div>
    <w:div w:id="1638871391">
      <w:bodyDiv w:val="1"/>
      <w:marLeft w:val="0"/>
      <w:marRight w:val="0"/>
      <w:marTop w:val="0"/>
      <w:marBottom w:val="0"/>
      <w:divBdr>
        <w:top w:val="none" w:sz="0" w:space="0" w:color="auto"/>
        <w:left w:val="none" w:sz="0" w:space="0" w:color="auto"/>
        <w:bottom w:val="none" w:sz="0" w:space="0" w:color="auto"/>
        <w:right w:val="none" w:sz="0" w:space="0" w:color="auto"/>
      </w:divBdr>
    </w:div>
    <w:div w:id="1651401027">
      <w:bodyDiv w:val="1"/>
      <w:marLeft w:val="0"/>
      <w:marRight w:val="0"/>
      <w:marTop w:val="0"/>
      <w:marBottom w:val="0"/>
      <w:divBdr>
        <w:top w:val="none" w:sz="0" w:space="0" w:color="auto"/>
        <w:left w:val="none" w:sz="0" w:space="0" w:color="auto"/>
        <w:bottom w:val="none" w:sz="0" w:space="0" w:color="auto"/>
        <w:right w:val="none" w:sz="0" w:space="0" w:color="auto"/>
      </w:divBdr>
    </w:div>
    <w:div w:id="1662931296">
      <w:bodyDiv w:val="1"/>
      <w:marLeft w:val="0"/>
      <w:marRight w:val="0"/>
      <w:marTop w:val="0"/>
      <w:marBottom w:val="0"/>
      <w:divBdr>
        <w:top w:val="none" w:sz="0" w:space="0" w:color="auto"/>
        <w:left w:val="none" w:sz="0" w:space="0" w:color="auto"/>
        <w:bottom w:val="none" w:sz="0" w:space="0" w:color="auto"/>
        <w:right w:val="none" w:sz="0" w:space="0" w:color="auto"/>
      </w:divBdr>
    </w:div>
    <w:div w:id="1677994331">
      <w:bodyDiv w:val="1"/>
      <w:marLeft w:val="0"/>
      <w:marRight w:val="0"/>
      <w:marTop w:val="0"/>
      <w:marBottom w:val="0"/>
      <w:divBdr>
        <w:top w:val="none" w:sz="0" w:space="0" w:color="auto"/>
        <w:left w:val="none" w:sz="0" w:space="0" w:color="auto"/>
        <w:bottom w:val="none" w:sz="0" w:space="0" w:color="auto"/>
        <w:right w:val="none" w:sz="0" w:space="0" w:color="auto"/>
      </w:divBdr>
    </w:div>
    <w:div w:id="1702630606">
      <w:bodyDiv w:val="1"/>
      <w:marLeft w:val="0"/>
      <w:marRight w:val="0"/>
      <w:marTop w:val="0"/>
      <w:marBottom w:val="0"/>
      <w:divBdr>
        <w:top w:val="none" w:sz="0" w:space="0" w:color="auto"/>
        <w:left w:val="none" w:sz="0" w:space="0" w:color="auto"/>
        <w:bottom w:val="none" w:sz="0" w:space="0" w:color="auto"/>
        <w:right w:val="none" w:sz="0" w:space="0" w:color="auto"/>
      </w:divBdr>
    </w:div>
    <w:div w:id="1726952528">
      <w:bodyDiv w:val="1"/>
      <w:marLeft w:val="0"/>
      <w:marRight w:val="0"/>
      <w:marTop w:val="0"/>
      <w:marBottom w:val="0"/>
      <w:divBdr>
        <w:top w:val="none" w:sz="0" w:space="0" w:color="auto"/>
        <w:left w:val="none" w:sz="0" w:space="0" w:color="auto"/>
        <w:bottom w:val="none" w:sz="0" w:space="0" w:color="auto"/>
        <w:right w:val="none" w:sz="0" w:space="0" w:color="auto"/>
      </w:divBdr>
    </w:div>
    <w:div w:id="1765146686">
      <w:bodyDiv w:val="1"/>
      <w:marLeft w:val="0"/>
      <w:marRight w:val="0"/>
      <w:marTop w:val="0"/>
      <w:marBottom w:val="0"/>
      <w:divBdr>
        <w:top w:val="none" w:sz="0" w:space="0" w:color="auto"/>
        <w:left w:val="none" w:sz="0" w:space="0" w:color="auto"/>
        <w:bottom w:val="none" w:sz="0" w:space="0" w:color="auto"/>
        <w:right w:val="none" w:sz="0" w:space="0" w:color="auto"/>
      </w:divBdr>
    </w:div>
    <w:div w:id="1768884655">
      <w:bodyDiv w:val="1"/>
      <w:marLeft w:val="0"/>
      <w:marRight w:val="0"/>
      <w:marTop w:val="0"/>
      <w:marBottom w:val="0"/>
      <w:divBdr>
        <w:top w:val="none" w:sz="0" w:space="0" w:color="auto"/>
        <w:left w:val="none" w:sz="0" w:space="0" w:color="auto"/>
        <w:bottom w:val="none" w:sz="0" w:space="0" w:color="auto"/>
        <w:right w:val="none" w:sz="0" w:space="0" w:color="auto"/>
      </w:divBdr>
      <w:divsChild>
        <w:div w:id="444420848">
          <w:marLeft w:val="0"/>
          <w:marRight w:val="0"/>
          <w:marTop w:val="0"/>
          <w:marBottom w:val="200"/>
          <w:divBdr>
            <w:top w:val="none" w:sz="0" w:space="0" w:color="auto"/>
            <w:left w:val="none" w:sz="0" w:space="0" w:color="auto"/>
            <w:bottom w:val="none" w:sz="0" w:space="0" w:color="auto"/>
            <w:right w:val="none" w:sz="0" w:space="0" w:color="auto"/>
          </w:divBdr>
        </w:div>
      </w:divsChild>
    </w:div>
    <w:div w:id="1812015759">
      <w:bodyDiv w:val="1"/>
      <w:marLeft w:val="0"/>
      <w:marRight w:val="0"/>
      <w:marTop w:val="0"/>
      <w:marBottom w:val="0"/>
      <w:divBdr>
        <w:top w:val="none" w:sz="0" w:space="0" w:color="auto"/>
        <w:left w:val="none" w:sz="0" w:space="0" w:color="auto"/>
        <w:bottom w:val="none" w:sz="0" w:space="0" w:color="auto"/>
        <w:right w:val="none" w:sz="0" w:space="0" w:color="auto"/>
      </w:divBdr>
    </w:div>
    <w:div w:id="1849179016">
      <w:bodyDiv w:val="1"/>
      <w:marLeft w:val="0"/>
      <w:marRight w:val="0"/>
      <w:marTop w:val="0"/>
      <w:marBottom w:val="0"/>
      <w:divBdr>
        <w:top w:val="none" w:sz="0" w:space="0" w:color="auto"/>
        <w:left w:val="none" w:sz="0" w:space="0" w:color="auto"/>
        <w:bottom w:val="none" w:sz="0" w:space="0" w:color="auto"/>
        <w:right w:val="none" w:sz="0" w:space="0" w:color="auto"/>
      </w:divBdr>
    </w:div>
    <w:div w:id="1865751263">
      <w:bodyDiv w:val="1"/>
      <w:marLeft w:val="0"/>
      <w:marRight w:val="0"/>
      <w:marTop w:val="0"/>
      <w:marBottom w:val="0"/>
      <w:divBdr>
        <w:top w:val="none" w:sz="0" w:space="0" w:color="auto"/>
        <w:left w:val="none" w:sz="0" w:space="0" w:color="auto"/>
        <w:bottom w:val="none" w:sz="0" w:space="0" w:color="auto"/>
        <w:right w:val="none" w:sz="0" w:space="0" w:color="auto"/>
      </w:divBdr>
    </w:div>
    <w:div w:id="1878662800">
      <w:bodyDiv w:val="1"/>
      <w:marLeft w:val="0"/>
      <w:marRight w:val="0"/>
      <w:marTop w:val="0"/>
      <w:marBottom w:val="0"/>
      <w:divBdr>
        <w:top w:val="none" w:sz="0" w:space="0" w:color="auto"/>
        <w:left w:val="none" w:sz="0" w:space="0" w:color="auto"/>
        <w:bottom w:val="none" w:sz="0" w:space="0" w:color="auto"/>
        <w:right w:val="none" w:sz="0" w:space="0" w:color="auto"/>
      </w:divBdr>
    </w:div>
    <w:div w:id="1944874206">
      <w:bodyDiv w:val="1"/>
      <w:marLeft w:val="0"/>
      <w:marRight w:val="0"/>
      <w:marTop w:val="0"/>
      <w:marBottom w:val="0"/>
      <w:divBdr>
        <w:top w:val="none" w:sz="0" w:space="0" w:color="auto"/>
        <w:left w:val="none" w:sz="0" w:space="0" w:color="auto"/>
        <w:bottom w:val="none" w:sz="0" w:space="0" w:color="auto"/>
        <w:right w:val="none" w:sz="0" w:space="0" w:color="auto"/>
      </w:divBdr>
    </w:div>
    <w:div w:id="1974752045">
      <w:bodyDiv w:val="1"/>
      <w:marLeft w:val="0"/>
      <w:marRight w:val="0"/>
      <w:marTop w:val="0"/>
      <w:marBottom w:val="0"/>
      <w:divBdr>
        <w:top w:val="none" w:sz="0" w:space="0" w:color="auto"/>
        <w:left w:val="none" w:sz="0" w:space="0" w:color="auto"/>
        <w:bottom w:val="none" w:sz="0" w:space="0" w:color="auto"/>
        <w:right w:val="none" w:sz="0" w:space="0" w:color="auto"/>
      </w:divBdr>
    </w:div>
    <w:div w:id="2026176534">
      <w:bodyDiv w:val="1"/>
      <w:marLeft w:val="0"/>
      <w:marRight w:val="0"/>
      <w:marTop w:val="0"/>
      <w:marBottom w:val="0"/>
      <w:divBdr>
        <w:top w:val="none" w:sz="0" w:space="0" w:color="auto"/>
        <w:left w:val="none" w:sz="0" w:space="0" w:color="auto"/>
        <w:bottom w:val="none" w:sz="0" w:space="0" w:color="auto"/>
        <w:right w:val="none" w:sz="0" w:space="0" w:color="auto"/>
      </w:divBdr>
    </w:div>
    <w:div w:id="2029868794">
      <w:bodyDiv w:val="1"/>
      <w:marLeft w:val="0"/>
      <w:marRight w:val="0"/>
      <w:marTop w:val="0"/>
      <w:marBottom w:val="0"/>
      <w:divBdr>
        <w:top w:val="none" w:sz="0" w:space="0" w:color="auto"/>
        <w:left w:val="none" w:sz="0" w:space="0" w:color="auto"/>
        <w:bottom w:val="none" w:sz="0" w:space="0" w:color="auto"/>
        <w:right w:val="none" w:sz="0" w:space="0" w:color="auto"/>
      </w:divBdr>
      <w:divsChild>
        <w:div w:id="1739014905">
          <w:marLeft w:val="0"/>
          <w:marRight w:val="0"/>
          <w:marTop w:val="0"/>
          <w:marBottom w:val="0"/>
          <w:divBdr>
            <w:top w:val="none" w:sz="0" w:space="0" w:color="auto"/>
            <w:left w:val="none" w:sz="0" w:space="0" w:color="auto"/>
            <w:bottom w:val="none" w:sz="0" w:space="0" w:color="auto"/>
            <w:right w:val="none" w:sz="0" w:space="0" w:color="auto"/>
          </w:divBdr>
          <w:divsChild>
            <w:div w:id="171187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17042">
      <w:bodyDiv w:val="1"/>
      <w:marLeft w:val="0"/>
      <w:marRight w:val="0"/>
      <w:marTop w:val="0"/>
      <w:marBottom w:val="0"/>
      <w:divBdr>
        <w:top w:val="none" w:sz="0" w:space="0" w:color="auto"/>
        <w:left w:val="none" w:sz="0" w:space="0" w:color="auto"/>
        <w:bottom w:val="none" w:sz="0" w:space="0" w:color="auto"/>
        <w:right w:val="none" w:sz="0" w:space="0" w:color="auto"/>
      </w:divBdr>
    </w:div>
    <w:div w:id="2084335018">
      <w:bodyDiv w:val="1"/>
      <w:marLeft w:val="0"/>
      <w:marRight w:val="0"/>
      <w:marTop w:val="0"/>
      <w:marBottom w:val="0"/>
      <w:divBdr>
        <w:top w:val="none" w:sz="0" w:space="0" w:color="auto"/>
        <w:left w:val="none" w:sz="0" w:space="0" w:color="auto"/>
        <w:bottom w:val="none" w:sz="0" w:space="0" w:color="auto"/>
        <w:right w:val="none" w:sz="0" w:space="0" w:color="auto"/>
      </w:divBdr>
    </w:div>
    <w:div w:id="2110663465">
      <w:bodyDiv w:val="1"/>
      <w:marLeft w:val="0"/>
      <w:marRight w:val="0"/>
      <w:marTop w:val="0"/>
      <w:marBottom w:val="0"/>
      <w:divBdr>
        <w:top w:val="none" w:sz="0" w:space="0" w:color="auto"/>
        <w:left w:val="none" w:sz="0" w:space="0" w:color="auto"/>
        <w:bottom w:val="none" w:sz="0" w:space="0" w:color="auto"/>
        <w:right w:val="none" w:sz="0" w:space="0" w:color="auto"/>
      </w:divBdr>
    </w:div>
    <w:div w:id="213891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300"/>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ontent/pdf/10.1007/s10846-025-02287-4.pdf" TargetMode="External"/><Relationship Id="rId13" Type="http://schemas.openxmlformats.org/officeDocument/2006/relationships/hyperlink" Target="https://www.researchgate.net/publication/330213282_Cooperative_Heterogeneous_Multi-Robot_Systems_A_Survey" TargetMode="External"/><Relationship Id="rId18" Type="http://schemas.openxmlformats.org/officeDocument/2006/relationships/hyperlink" Target="https://www.mdpi.com/2076-3417/15/7/3794" TargetMode="External"/><Relationship Id="rId26"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hyperlink" Target="https://arxiv.org/html/2412.20397v2" TargetMode="External"/><Relationship Id="rId7" Type="http://schemas.openxmlformats.org/officeDocument/2006/relationships/image" Target="media/image1.png"/><Relationship Id="rId12" Type="http://schemas.openxmlformats.org/officeDocument/2006/relationships/hyperlink" Target="https://www.researchgate.net/publication/330213282_Cooperative_Heterogeneous_Multi-Robot_Systems_A_Survey" TargetMode="External"/><Relationship Id="rId17" Type="http://schemas.openxmlformats.org/officeDocument/2006/relationships/hyperlink" Target="https://www.mdpi.com/2076-3417/15/7/3794" TargetMode="External"/><Relationship Id="rId25" Type="http://schemas.openxmlformats.org/officeDocument/2006/relationships/hyperlink" Target="https://www.mdpi.com/2076-3417/15/7/3794" TargetMode="External"/><Relationship Id="rId2" Type="http://schemas.openxmlformats.org/officeDocument/2006/relationships/styles" Target="styles.xml"/><Relationship Id="rId16" Type="http://schemas.openxmlformats.org/officeDocument/2006/relationships/hyperlink" Target="https://www.researchgate.net/publication/330213282_Cooperative_Heterogeneous_Multi-Robot_Systems_A_Survey" TargetMode="External"/><Relationship Id="rId20" Type="http://schemas.openxmlformats.org/officeDocument/2006/relationships/hyperlink" Target="https://arxiv.org/html/2412.20397v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searchgate.net/publication/330213282_Cooperative_Heterogeneous_Multi-Robot_Systems_A_Survey" TargetMode="External"/><Relationship Id="rId24" Type="http://schemas.openxmlformats.org/officeDocument/2006/relationships/hyperlink" Target="https://arxiv.org/html/2403.13093v1" TargetMode="External"/><Relationship Id="rId5" Type="http://schemas.openxmlformats.org/officeDocument/2006/relationships/footnotes" Target="footnotes.xml"/><Relationship Id="rId15" Type="http://schemas.openxmlformats.org/officeDocument/2006/relationships/hyperlink" Target="https://arxiv.org/html/2403.13093v1" TargetMode="External"/><Relationship Id="rId23" Type="http://schemas.openxmlformats.org/officeDocument/2006/relationships/hyperlink" Target="https://arxiv.org/html/2403.13093v1" TargetMode="External"/><Relationship Id="rId28" Type="http://schemas.openxmlformats.org/officeDocument/2006/relationships/theme" Target="theme/theme1.xml"/><Relationship Id="rId10" Type="http://schemas.openxmlformats.org/officeDocument/2006/relationships/hyperlink" Target="https://link.springer.com/article/10.1007/s10846-025-02287-4" TargetMode="External"/><Relationship Id="rId19" Type="http://schemas.openxmlformats.org/officeDocument/2006/relationships/hyperlink" Target="https://arxiv.org/html/2412.20397v2" TargetMode="External"/><Relationship Id="rId4" Type="http://schemas.openxmlformats.org/officeDocument/2006/relationships/webSettings" Target="webSettings.xml"/><Relationship Id="rId9" Type="http://schemas.openxmlformats.org/officeDocument/2006/relationships/hyperlink" Target="https://arxiv.org/html/2412.20397v2" TargetMode="External"/><Relationship Id="rId14" Type="http://schemas.openxmlformats.org/officeDocument/2006/relationships/hyperlink" Target="https://arxiv.org/html/2412.20397v2" TargetMode="External"/><Relationship Id="rId22" Type="http://schemas.openxmlformats.org/officeDocument/2006/relationships/hyperlink" Target="https://www.mdpi.com/2076-3417/15/7/3794" TargetMode="External"/><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论文模板(宋体+TNR)">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2038</TotalTime>
  <Pages>12</Pages>
  <Words>12228</Words>
  <Characters>15287</Characters>
  <Application>Microsoft Office Word</Application>
  <DocSecurity>0</DocSecurity>
  <Lines>509</Lines>
  <Paragraphs>286</Paragraphs>
  <ScaleCrop>false</ScaleCrop>
  <Company/>
  <LinksUpToDate>false</LinksUpToDate>
  <CharactersWithSpaces>27229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晨昱 王</dc:creator>
  <cp:keywords/>
  <dc:description/>
  <cp:lastModifiedBy>晨昱 王</cp:lastModifiedBy>
  <cp:revision>4</cp:revision>
  <dcterms:created xsi:type="dcterms:W3CDTF">2026-02-01T07:15:00Z</dcterms:created>
  <dcterms:modified xsi:type="dcterms:W3CDTF">2026-02-08T09:43:00Z</dcterms:modified>
</cp:coreProperties>
</file>